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CF4ED" w14:textId="78EB996B" w:rsidR="00885596" w:rsidRPr="00F606AB" w:rsidRDefault="009D557E" w:rsidP="00F606AB">
      <w:pPr>
        <w:jc w:val="center"/>
        <w:rPr>
          <w:rFonts w:ascii="Arial" w:hAnsi="Arial" w:cs="Arial"/>
          <w:b/>
          <w:smallCaps/>
        </w:rPr>
      </w:pPr>
      <w:r w:rsidRPr="00F606AB">
        <w:rPr>
          <w:rFonts w:ascii="Arial" w:hAnsi="Arial" w:cs="Arial"/>
          <w:b/>
          <w:smallCaps/>
        </w:rPr>
        <w:t>PRIVACY POLICY</w:t>
      </w:r>
    </w:p>
    <w:p w14:paraId="32ECFEB7" w14:textId="7F5D3426" w:rsidR="005F0C03" w:rsidRPr="00F606AB" w:rsidRDefault="009D557E" w:rsidP="00F606AB">
      <w:pPr>
        <w:jc w:val="center"/>
        <w:rPr>
          <w:rFonts w:ascii="Arial" w:hAnsi="Arial" w:cs="Arial"/>
          <w:b/>
        </w:rPr>
      </w:pPr>
      <w:r w:rsidRPr="00F606AB">
        <w:rPr>
          <w:rFonts w:ascii="Arial" w:hAnsi="Arial" w:cs="Arial"/>
          <w:b/>
        </w:rPr>
        <w:t>Regarding the T2M2026 Conference</w:t>
      </w:r>
    </w:p>
    <w:p w14:paraId="289646C5" w14:textId="740B82B9" w:rsidR="005F0C03" w:rsidRPr="00F606AB" w:rsidRDefault="009D557E" w:rsidP="00F606AB">
      <w:pPr>
        <w:jc w:val="both"/>
        <w:rPr>
          <w:rFonts w:ascii="Arial" w:hAnsi="Arial" w:cs="Arial"/>
        </w:rPr>
      </w:pPr>
      <w:r w:rsidRPr="00F606AB">
        <w:rPr>
          <w:rFonts w:ascii="Arial" w:hAnsi="Arial" w:cs="Arial"/>
        </w:rPr>
        <w:t>We inform you that Széchenyi István University attaches great importance to the protection of personal data and wishes to ensure the right of individuals to self-determination in all circumstances.</w:t>
      </w:r>
      <w:r w:rsidRPr="00F606AB">
        <w:rPr>
          <w:rFonts w:ascii="Arial" w:hAnsi="Arial" w:cs="Arial"/>
        </w:rPr>
        <w:br/>
      </w:r>
      <w:r w:rsidRPr="00F606AB">
        <w:rPr>
          <w:rFonts w:ascii="Arial" w:hAnsi="Arial" w:cs="Arial"/>
        </w:rPr>
        <w:br/>
      </w:r>
      <w:proofErr w:type="gramStart"/>
      <w:r w:rsidRPr="00F606AB">
        <w:rPr>
          <w:rFonts w:ascii="Arial" w:hAnsi="Arial" w:cs="Arial"/>
        </w:rPr>
        <w:t>Széchenyi István University manages any data – that came to our attention in the context of the Alumni Portrait programme and the International Alumni of the Year Award – in accordance with the provisions of Act CXII of 2011 on Informational Self-Determination and Freedom of Information (Privacy Act), Regulation (EU) 2016/679 of the European Parliament and the Council of 27 April 2016 on the protection of natural persons with regard to the processing of personal data and on the free movement of such data, and repealing Directive 95/46/EC (General Data Protection Regulation).</w:t>
      </w:r>
      <w:proofErr w:type="gramEnd"/>
    </w:p>
    <w:p w14:paraId="2A4ED571" w14:textId="77777777" w:rsidR="009D557E" w:rsidRPr="00F606AB" w:rsidRDefault="009D557E" w:rsidP="00F606AB">
      <w:pPr>
        <w:numPr>
          <w:ilvl w:val="0"/>
          <w:numId w:val="4"/>
        </w:numPr>
        <w:spacing w:after="186" w:line="256" w:lineRule="auto"/>
        <w:ind w:hanging="244"/>
        <w:jc w:val="both"/>
        <w:rPr>
          <w:rFonts w:ascii="Arial" w:eastAsia="Arial" w:hAnsi="Arial" w:cs="Arial"/>
          <w:lang w:eastAsia="hu-HU"/>
        </w:rPr>
      </w:pPr>
      <w:r w:rsidRPr="00F606AB">
        <w:rPr>
          <w:rFonts w:ascii="Arial" w:eastAsia="Arial" w:hAnsi="Arial" w:cs="Arial"/>
          <w:b/>
          <w:lang w:eastAsia="hu-HU"/>
        </w:rPr>
        <w:t>Name of the Data Controller</w:t>
      </w:r>
    </w:p>
    <w:p w14:paraId="2D5F2552" w14:textId="77777777" w:rsidR="009D557E" w:rsidRPr="00F606AB" w:rsidRDefault="009D557E" w:rsidP="00F606AB">
      <w:pPr>
        <w:spacing w:after="186" w:line="256" w:lineRule="auto"/>
        <w:ind w:left="244"/>
        <w:jc w:val="both"/>
        <w:rPr>
          <w:rFonts w:ascii="Arial" w:eastAsia="Arial" w:hAnsi="Arial" w:cs="Arial"/>
          <w:lang w:eastAsia="hu-HU"/>
        </w:rPr>
      </w:pPr>
      <w:r w:rsidRPr="00F606AB">
        <w:rPr>
          <w:rFonts w:ascii="Arial" w:eastAsia="Arial" w:hAnsi="Arial" w:cs="Arial"/>
          <w:lang w:eastAsia="hu-HU"/>
        </w:rPr>
        <w:t xml:space="preserve">Széchenyi István University (hereinafter: the University) </w:t>
      </w:r>
    </w:p>
    <w:p w14:paraId="36278964" w14:textId="77777777" w:rsidR="009D557E" w:rsidRPr="00F606AB" w:rsidRDefault="009D557E" w:rsidP="00F606AB">
      <w:pPr>
        <w:spacing w:after="186" w:line="256" w:lineRule="auto"/>
        <w:ind w:left="244"/>
        <w:jc w:val="both"/>
        <w:rPr>
          <w:rFonts w:ascii="Arial" w:eastAsia="Arial" w:hAnsi="Arial" w:cs="Arial"/>
          <w:lang w:eastAsia="hu-HU"/>
        </w:rPr>
      </w:pPr>
      <w:r w:rsidRPr="00F606AB">
        <w:rPr>
          <w:rFonts w:ascii="Arial" w:eastAsia="Arial" w:hAnsi="Arial" w:cs="Arial"/>
          <w:lang w:eastAsia="hu-HU"/>
        </w:rPr>
        <w:t>address: 9026 Győr, Egyetem square 1.</w:t>
      </w:r>
    </w:p>
    <w:p w14:paraId="25CE8990" w14:textId="77777777" w:rsidR="009D557E" w:rsidRPr="00F606AB" w:rsidRDefault="009D557E" w:rsidP="00F606AB">
      <w:pPr>
        <w:spacing w:after="186" w:line="256" w:lineRule="auto"/>
        <w:ind w:left="244"/>
        <w:jc w:val="both"/>
        <w:rPr>
          <w:rFonts w:ascii="Arial" w:eastAsia="Arial" w:hAnsi="Arial" w:cs="Arial"/>
          <w:lang w:eastAsia="hu-HU"/>
        </w:rPr>
      </w:pPr>
      <w:proofErr w:type="gramStart"/>
      <w:r w:rsidRPr="00F606AB">
        <w:rPr>
          <w:rFonts w:ascii="Arial" w:eastAsia="Arial" w:hAnsi="Arial" w:cs="Arial"/>
          <w:lang w:eastAsia="hu-HU"/>
        </w:rPr>
        <w:t>email</w:t>
      </w:r>
      <w:proofErr w:type="gramEnd"/>
      <w:r w:rsidRPr="00F606AB">
        <w:rPr>
          <w:rFonts w:ascii="Arial" w:eastAsia="Arial" w:hAnsi="Arial" w:cs="Arial"/>
          <w:lang w:eastAsia="hu-HU"/>
        </w:rPr>
        <w:t>: sze@sze.hu</w:t>
      </w:r>
    </w:p>
    <w:p w14:paraId="7F8010AE" w14:textId="77777777" w:rsidR="009D557E" w:rsidRPr="00F606AB" w:rsidRDefault="009D557E" w:rsidP="00F606AB">
      <w:pPr>
        <w:spacing w:after="186" w:line="256" w:lineRule="auto"/>
        <w:ind w:left="244"/>
        <w:jc w:val="both"/>
        <w:rPr>
          <w:rFonts w:ascii="Arial" w:eastAsia="Arial" w:hAnsi="Arial" w:cs="Arial"/>
          <w:lang w:eastAsia="hu-HU"/>
        </w:rPr>
      </w:pPr>
      <w:r w:rsidRPr="00F606AB">
        <w:rPr>
          <w:rFonts w:ascii="Arial" w:eastAsia="Arial" w:hAnsi="Arial" w:cs="Arial"/>
          <w:lang w:eastAsia="hu-HU"/>
        </w:rPr>
        <w:t>phone number: +</w:t>
      </w:r>
      <w:proofErr w:type="gramStart"/>
      <w:r w:rsidRPr="00F606AB">
        <w:rPr>
          <w:rFonts w:ascii="Arial" w:eastAsia="Arial" w:hAnsi="Arial" w:cs="Arial"/>
          <w:lang w:eastAsia="hu-HU"/>
        </w:rPr>
        <w:t>36(</w:t>
      </w:r>
      <w:proofErr w:type="gramEnd"/>
      <w:r w:rsidRPr="00F606AB">
        <w:rPr>
          <w:rFonts w:ascii="Arial" w:eastAsia="Arial" w:hAnsi="Arial" w:cs="Arial"/>
          <w:lang w:eastAsia="hu-HU"/>
        </w:rPr>
        <w:t>96) 503-400</w:t>
      </w:r>
    </w:p>
    <w:p w14:paraId="598FF302" w14:textId="1CD9E67B" w:rsidR="00036EB1" w:rsidRPr="00F606AB" w:rsidRDefault="009D557E" w:rsidP="00F606AB">
      <w:pPr>
        <w:spacing w:after="186" w:line="256" w:lineRule="auto"/>
        <w:ind w:left="244"/>
        <w:jc w:val="both"/>
        <w:rPr>
          <w:rFonts w:ascii="Arial" w:eastAsia="Arial" w:hAnsi="Arial" w:cs="Arial"/>
          <w:lang w:eastAsia="hu-HU"/>
        </w:rPr>
      </w:pPr>
      <w:r w:rsidRPr="00F606AB">
        <w:rPr>
          <w:rFonts w:ascii="Arial" w:eastAsia="Arial" w:hAnsi="Arial" w:cs="Arial"/>
          <w:lang w:eastAsia="hu-HU"/>
        </w:rPr>
        <w:t>website: uni.sze.hu</w:t>
      </w:r>
    </w:p>
    <w:p w14:paraId="026A8266" w14:textId="77777777" w:rsidR="00036EB1" w:rsidRPr="00F606AB" w:rsidRDefault="00036EB1" w:rsidP="00F606AB">
      <w:pPr>
        <w:jc w:val="both"/>
        <w:rPr>
          <w:rFonts w:ascii="Arial" w:hAnsi="Arial" w:cs="Arial"/>
          <w:b/>
        </w:rPr>
      </w:pPr>
      <w:r w:rsidRPr="00F606AB">
        <w:rPr>
          <w:rFonts w:ascii="Arial" w:hAnsi="Arial" w:cs="Arial"/>
          <w:b/>
        </w:rPr>
        <w:t xml:space="preserve">2. Adatkezelésre vonatkozó jogszabályok: </w:t>
      </w:r>
    </w:p>
    <w:p w14:paraId="38CFB2D6" w14:textId="0AE4A829" w:rsidR="009D557E" w:rsidRPr="00F606AB" w:rsidRDefault="009D557E" w:rsidP="00F606AB">
      <w:pPr>
        <w:jc w:val="both"/>
        <w:rPr>
          <w:rFonts w:ascii="Arial" w:hAnsi="Arial" w:cs="Arial"/>
        </w:rPr>
      </w:pPr>
      <w:r w:rsidRPr="00F606AB">
        <w:rPr>
          <w:rFonts w:ascii="Arial" w:hAnsi="Arial" w:cs="Arial"/>
          <w:bCs/>
        </w:rPr>
        <w:t xml:space="preserve">- </w:t>
      </w:r>
      <w:r w:rsidRPr="00F606AB">
        <w:rPr>
          <w:rFonts w:ascii="Arial" w:hAnsi="Arial" w:cs="Arial"/>
        </w:rPr>
        <w:t>Regulation (EU) 2016/679 of the European Parliament and the Council of 27 April 2016 on the protection of natural persons with regard to the processing of personal data and on the free movement of such data, and repealing Directive 95/46/EC (General Data Protection Regulation);</w:t>
      </w:r>
    </w:p>
    <w:p w14:paraId="340971F5" w14:textId="6D32660C" w:rsidR="00885596" w:rsidRPr="00F606AB" w:rsidRDefault="009D557E" w:rsidP="00F606AB">
      <w:pPr>
        <w:jc w:val="both"/>
        <w:rPr>
          <w:rFonts w:ascii="Arial" w:hAnsi="Arial" w:cs="Arial"/>
        </w:rPr>
      </w:pPr>
      <w:r w:rsidRPr="00F606AB">
        <w:rPr>
          <w:rFonts w:ascii="Arial" w:hAnsi="Arial" w:cs="Arial"/>
        </w:rPr>
        <w:t xml:space="preserve">- </w:t>
      </w:r>
      <w:r w:rsidRPr="00F606AB">
        <w:rPr>
          <w:rFonts w:ascii="Arial" w:hAnsi="Arial" w:cs="Arial"/>
        </w:rPr>
        <w:t>Act CXII of 2011 on Informational Self-Determination and Freedom of Information (Privacy Act);</w:t>
      </w:r>
    </w:p>
    <w:p w14:paraId="696584AA" w14:textId="3D23982F" w:rsidR="00036EB1" w:rsidRPr="00F606AB" w:rsidRDefault="00036EB1" w:rsidP="00F606AB">
      <w:pPr>
        <w:jc w:val="both"/>
        <w:rPr>
          <w:rFonts w:ascii="Arial" w:hAnsi="Arial" w:cs="Arial"/>
          <w:b/>
        </w:rPr>
      </w:pPr>
      <w:r w:rsidRPr="00F606AB">
        <w:rPr>
          <w:rFonts w:ascii="Arial" w:hAnsi="Arial" w:cs="Arial"/>
          <w:b/>
        </w:rPr>
        <w:t xml:space="preserve">3. </w:t>
      </w:r>
      <w:r w:rsidR="009D557E" w:rsidRPr="00F606AB">
        <w:rPr>
          <w:rFonts w:ascii="Arial" w:hAnsi="Arial" w:cs="Arial"/>
          <w:b/>
        </w:rPr>
        <w:t>Subject Matter and Data Subjects of the Data Processing:</w:t>
      </w:r>
    </w:p>
    <w:p w14:paraId="769F6497" w14:textId="5D6B9D6F" w:rsidR="00036EB1" w:rsidRPr="00F606AB" w:rsidRDefault="009D557E" w:rsidP="00F606AB">
      <w:pPr>
        <w:jc w:val="both"/>
        <w:rPr>
          <w:rFonts w:ascii="Arial" w:hAnsi="Arial" w:cs="Arial"/>
        </w:rPr>
      </w:pPr>
      <w:r w:rsidRPr="00F606AB">
        <w:rPr>
          <w:rFonts w:ascii="Arial" w:hAnsi="Arial" w:cs="Arial"/>
        </w:rPr>
        <w:t>- Subject matter of the data processing</w:t>
      </w:r>
      <w:r w:rsidR="00AA03C9" w:rsidRPr="00F606AB">
        <w:rPr>
          <w:rFonts w:ascii="Arial" w:hAnsi="Arial" w:cs="Arial"/>
        </w:rPr>
        <w:t>:</w:t>
      </w:r>
      <w:r w:rsidRPr="00F606AB">
        <w:rPr>
          <w:rFonts w:ascii="Arial" w:hAnsi="Arial" w:cs="Arial"/>
        </w:rPr>
        <w:t xml:space="preserve"> Organisation of the</w:t>
      </w:r>
      <w:r w:rsidR="0097491E" w:rsidRPr="00F606AB">
        <w:rPr>
          <w:rFonts w:ascii="Arial" w:hAnsi="Arial" w:cs="Arial"/>
        </w:rPr>
        <w:t xml:space="preserve"> </w:t>
      </w:r>
      <w:r w:rsidRPr="00F606AB">
        <w:rPr>
          <w:rFonts w:ascii="Arial" w:hAnsi="Arial" w:cs="Arial"/>
        </w:rPr>
        <w:t xml:space="preserve">T2M2026 Conference </w:t>
      </w:r>
    </w:p>
    <w:p w14:paraId="5BE2F834" w14:textId="5BD7CC20" w:rsidR="00036EB1" w:rsidRPr="00F606AB" w:rsidRDefault="00885596" w:rsidP="00F606AB">
      <w:pPr>
        <w:jc w:val="both"/>
        <w:rPr>
          <w:rFonts w:ascii="Arial" w:hAnsi="Arial" w:cs="Arial"/>
        </w:rPr>
      </w:pPr>
      <w:r w:rsidRPr="00F606AB">
        <w:rPr>
          <w:rFonts w:ascii="Arial" w:hAnsi="Arial" w:cs="Arial"/>
        </w:rPr>
        <w:t xml:space="preserve">- </w:t>
      </w:r>
      <w:r w:rsidR="009D557E" w:rsidRPr="00F606AB">
        <w:rPr>
          <w:rFonts w:ascii="Arial" w:hAnsi="Arial" w:cs="Arial"/>
        </w:rPr>
        <w:t>Data Subjects of the data</w:t>
      </w:r>
      <w:bookmarkStart w:id="0" w:name="_GoBack"/>
      <w:bookmarkEnd w:id="0"/>
      <w:r w:rsidR="009D557E" w:rsidRPr="00F606AB">
        <w:rPr>
          <w:rFonts w:ascii="Arial" w:hAnsi="Arial" w:cs="Arial"/>
        </w:rPr>
        <w:t xml:space="preserve"> processing</w:t>
      </w:r>
      <w:r w:rsidR="00036EB1" w:rsidRPr="00F606AB">
        <w:rPr>
          <w:rFonts w:ascii="Arial" w:hAnsi="Arial" w:cs="Arial"/>
        </w:rPr>
        <w:t xml:space="preserve">: </w:t>
      </w:r>
      <w:r w:rsidR="009D557E" w:rsidRPr="00F606AB">
        <w:rPr>
          <w:rFonts w:ascii="Arial" w:hAnsi="Arial" w:cs="Arial"/>
        </w:rPr>
        <w:t>Participants in the T2M2026 Conference</w:t>
      </w:r>
    </w:p>
    <w:p w14:paraId="2D58CCC4" w14:textId="77777777" w:rsidR="00885596" w:rsidRPr="00F606AB" w:rsidRDefault="00885596" w:rsidP="00F606AB">
      <w:pPr>
        <w:jc w:val="both"/>
        <w:rPr>
          <w:rFonts w:ascii="Arial" w:hAnsi="Arial" w:cs="Arial"/>
        </w:rPr>
      </w:pPr>
    </w:p>
    <w:p w14:paraId="215A31DB" w14:textId="77777777" w:rsidR="009D4879" w:rsidRPr="00F606AB" w:rsidRDefault="009D4879" w:rsidP="00F606AB">
      <w:pPr>
        <w:jc w:val="both"/>
        <w:rPr>
          <w:rFonts w:ascii="Arial" w:hAnsi="Arial" w:cs="Arial"/>
          <w:b/>
        </w:rPr>
      </w:pPr>
      <w:r w:rsidRPr="00F606AB">
        <w:rPr>
          <w:rFonts w:ascii="Arial" w:hAnsi="Arial" w:cs="Arial"/>
          <w:b/>
        </w:rPr>
        <w:br w:type="page"/>
      </w:r>
    </w:p>
    <w:p w14:paraId="42B447EE" w14:textId="22122798" w:rsidR="00036EB1" w:rsidRPr="00F606AB" w:rsidRDefault="00036EB1" w:rsidP="00F606AB">
      <w:pPr>
        <w:jc w:val="both"/>
        <w:rPr>
          <w:rFonts w:ascii="Arial" w:hAnsi="Arial" w:cs="Arial"/>
          <w:b/>
        </w:rPr>
      </w:pPr>
      <w:r w:rsidRPr="00F606AB">
        <w:rPr>
          <w:rFonts w:ascii="Arial" w:hAnsi="Arial" w:cs="Arial"/>
          <w:b/>
        </w:rPr>
        <w:lastRenderedPageBreak/>
        <w:t xml:space="preserve">4. </w:t>
      </w:r>
      <w:r w:rsidR="009D557E" w:rsidRPr="00F606AB">
        <w:rPr>
          <w:rFonts w:ascii="Arial" w:hAnsi="Arial" w:cs="Arial"/>
          <w:b/>
        </w:rPr>
        <w:t xml:space="preserve">The </w:t>
      </w:r>
      <w:r w:rsidR="009D557E" w:rsidRPr="00F606AB">
        <w:rPr>
          <w:rFonts w:ascii="Arial" w:hAnsi="Arial" w:cs="Arial"/>
          <w:b/>
          <w:bCs/>
        </w:rPr>
        <w:t>scope of the processed data, the purpose, duration, legal basis and source of the data processing</w:t>
      </w:r>
    </w:p>
    <w:p w14:paraId="7C8D0DD7" w14:textId="50668E53" w:rsidR="0080072E" w:rsidRPr="00F606AB" w:rsidRDefault="009D557E" w:rsidP="00F606AB">
      <w:pPr>
        <w:jc w:val="both"/>
        <w:rPr>
          <w:rFonts w:ascii="Arial" w:hAnsi="Arial" w:cs="Arial"/>
          <w:b/>
          <w:i/>
        </w:rPr>
      </w:pPr>
      <w:r w:rsidRPr="00F606AB">
        <w:rPr>
          <w:rFonts w:ascii="Arial" w:hAnsi="Arial" w:cs="Arial"/>
          <w:b/>
          <w:i/>
        </w:rPr>
        <w:t>4.1 Data processing</w:t>
      </w:r>
    </w:p>
    <w:tbl>
      <w:tblPr>
        <w:tblStyle w:val="Rcsostblzat"/>
        <w:tblW w:w="9493" w:type="dxa"/>
        <w:tblLook w:val="04A0" w:firstRow="1" w:lastRow="0" w:firstColumn="1" w:lastColumn="0" w:noHBand="0" w:noVBand="1"/>
      </w:tblPr>
      <w:tblGrid>
        <w:gridCol w:w="1782"/>
        <w:gridCol w:w="1868"/>
        <w:gridCol w:w="2063"/>
        <w:gridCol w:w="1820"/>
        <w:gridCol w:w="1960"/>
      </w:tblGrid>
      <w:tr w:rsidR="004C6D24" w:rsidRPr="00F606AB" w14:paraId="040FEB4B" w14:textId="77777777" w:rsidTr="00D6687D">
        <w:tc>
          <w:tcPr>
            <w:tcW w:w="1782" w:type="dxa"/>
          </w:tcPr>
          <w:p w14:paraId="19384F4D" w14:textId="4B063313" w:rsidR="006D56A0" w:rsidRPr="00F606AB" w:rsidRDefault="009D557E" w:rsidP="00F606AB">
            <w:pPr>
              <w:jc w:val="both"/>
              <w:rPr>
                <w:rFonts w:ascii="Arial" w:hAnsi="Arial" w:cs="Arial"/>
                <w:b/>
              </w:rPr>
            </w:pPr>
            <w:r w:rsidRPr="00F606AB">
              <w:rPr>
                <w:rFonts w:ascii="Arial" w:hAnsi="Arial" w:cs="Arial"/>
                <w:b/>
              </w:rPr>
              <w:t>Scope of the processed data</w:t>
            </w:r>
          </w:p>
        </w:tc>
        <w:tc>
          <w:tcPr>
            <w:tcW w:w="1868" w:type="dxa"/>
          </w:tcPr>
          <w:p w14:paraId="20470EA6" w14:textId="790AC2EA" w:rsidR="006D56A0" w:rsidRPr="00F606AB" w:rsidRDefault="009D557E" w:rsidP="00F606AB">
            <w:pPr>
              <w:jc w:val="both"/>
              <w:rPr>
                <w:rFonts w:ascii="Arial" w:hAnsi="Arial" w:cs="Arial"/>
                <w:b/>
              </w:rPr>
            </w:pPr>
            <w:r w:rsidRPr="00F606AB">
              <w:rPr>
                <w:rFonts w:ascii="Arial" w:hAnsi="Arial" w:cs="Arial"/>
                <w:b/>
              </w:rPr>
              <w:t>Purpose of the data processing</w:t>
            </w:r>
          </w:p>
        </w:tc>
        <w:tc>
          <w:tcPr>
            <w:tcW w:w="2063" w:type="dxa"/>
          </w:tcPr>
          <w:p w14:paraId="6109A954" w14:textId="026E3814" w:rsidR="006D56A0" w:rsidRPr="00F606AB" w:rsidRDefault="009D557E" w:rsidP="00F606AB">
            <w:pPr>
              <w:jc w:val="both"/>
              <w:rPr>
                <w:rFonts w:ascii="Arial" w:hAnsi="Arial" w:cs="Arial"/>
                <w:b/>
              </w:rPr>
            </w:pPr>
            <w:r w:rsidRPr="00F606AB">
              <w:rPr>
                <w:rFonts w:ascii="Arial" w:hAnsi="Arial" w:cs="Arial"/>
                <w:b/>
              </w:rPr>
              <w:t>Legal basis of the data processing</w:t>
            </w:r>
          </w:p>
        </w:tc>
        <w:tc>
          <w:tcPr>
            <w:tcW w:w="1820" w:type="dxa"/>
          </w:tcPr>
          <w:p w14:paraId="4AB1F01B" w14:textId="237F0D54" w:rsidR="006D56A0" w:rsidRPr="00F606AB" w:rsidRDefault="009D557E" w:rsidP="00F606AB">
            <w:pPr>
              <w:jc w:val="both"/>
              <w:rPr>
                <w:rFonts w:ascii="Arial" w:hAnsi="Arial" w:cs="Arial"/>
                <w:b/>
              </w:rPr>
            </w:pPr>
            <w:r w:rsidRPr="00F606AB">
              <w:rPr>
                <w:rFonts w:ascii="Arial" w:hAnsi="Arial" w:cs="Arial"/>
                <w:b/>
              </w:rPr>
              <w:t>Duration of the data processing</w:t>
            </w:r>
          </w:p>
        </w:tc>
        <w:tc>
          <w:tcPr>
            <w:tcW w:w="1960" w:type="dxa"/>
          </w:tcPr>
          <w:p w14:paraId="27550790" w14:textId="42B87905" w:rsidR="006D56A0" w:rsidRPr="00F606AB" w:rsidRDefault="009D557E" w:rsidP="00F606AB">
            <w:pPr>
              <w:jc w:val="both"/>
              <w:rPr>
                <w:rFonts w:ascii="Arial" w:hAnsi="Arial" w:cs="Arial"/>
                <w:b/>
              </w:rPr>
            </w:pPr>
            <w:r w:rsidRPr="00F606AB">
              <w:rPr>
                <w:rFonts w:ascii="Arial" w:hAnsi="Arial" w:cs="Arial"/>
                <w:b/>
              </w:rPr>
              <w:t>Source of the processed data</w:t>
            </w:r>
          </w:p>
        </w:tc>
      </w:tr>
      <w:tr w:rsidR="004C6D24" w:rsidRPr="00F606AB" w14:paraId="1F16308F" w14:textId="77777777" w:rsidTr="0036757E">
        <w:tc>
          <w:tcPr>
            <w:tcW w:w="1782" w:type="dxa"/>
            <w:vAlign w:val="center"/>
          </w:tcPr>
          <w:p w14:paraId="71C256C3" w14:textId="7A660CA5" w:rsidR="00E66526" w:rsidRPr="00F606AB" w:rsidRDefault="009D557E" w:rsidP="00F606AB">
            <w:pPr>
              <w:jc w:val="both"/>
              <w:rPr>
                <w:rFonts w:ascii="Arial" w:hAnsi="Arial" w:cs="Arial"/>
              </w:rPr>
            </w:pPr>
            <w:r w:rsidRPr="00F606AB">
              <w:rPr>
                <w:rFonts w:ascii="Arial" w:hAnsi="Arial" w:cs="Arial"/>
              </w:rPr>
              <w:t>Identifying information</w:t>
            </w:r>
            <w:r w:rsidR="002B1D82" w:rsidRPr="00F606AB">
              <w:rPr>
                <w:rFonts w:ascii="Arial" w:hAnsi="Arial" w:cs="Arial"/>
              </w:rPr>
              <w:t xml:space="preserve"> (</w:t>
            </w:r>
            <w:r w:rsidRPr="00F606AB">
              <w:rPr>
                <w:rFonts w:ascii="Arial" w:hAnsi="Arial" w:cs="Arial"/>
              </w:rPr>
              <w:t>name, address</w:t>
            </w:r>
            <w:r w:rsidR="002B1D82" w:rsidRPr="00F606AB">
              <w:rPr>
                <w:rFonts w:ascii="Arial" w:hAnsi="Arial" w:cs="Arial"/>
              </w:rPr>
              <w:t>)</w:t>
            </w:r>
          </w:p>
        </w:tc>
        <w:tc>
          <w:tcPr>
            <w:tcW w:w="1868" w:type="dxa"/>
            <w:vAlign w:val="center"/>
          </w:tcPr>
          <w:p w14:paraId="478771B9" w14:textId="77ED10C5" w:rsidR="00E66526" w:rsidRPr="00F606AB" w:rsidRDefault="009D557E" w:rsidP="00F606AB">
            <w:pPr>
              <w:jc w:val="both"/>
              <w:rPr>
                <w:rFonts w:ascii="Arial" w:hAnsi="Arial" w:cs="Arial"/>
              </w:rPr>
            </w:pPr>
            <w:r w:rsidRPr="00F606AB">
              <w:rPr>
                <w:rFonts w:ascii="Arial" w:hAnsi="Arial" w:cs="Arial"/>
              </w:rPr>
              <w:t>Identification and registration of the data subject</w:t>
            </w:r>
          </w:p>
        </w:tc>
        <w:tc>
          <w:tcPr>
            <w:tcW w:w="2063" w:type="dxa"/>
            <w:vAlign w:val="center"/>
          </w:tcPr>
          <w:p w14:paraId="1B510568" w14:textId="77777777" w:rsidR="009D557E" w:rsidRPr="00F606AB" w:rsidRDefault="009D557E" w:rsidP="00F606AB">
            <w:pPr>
              <w:pStyle w:val="NormlWeb"/>
              <w:spacing w:before="0" w:beforeAutospacing="0" w:after="0" w:afterAutospacing="0" w:line="330" w:lineRule="atLeast"/>
              <w:jc w:val="both"/>
              <w:rPr>
                <w:rFonts w:ascii="Arial" w:hAnsi="Arial" w:cs="Arial"/>
                <w:sz w:val="22"/>
                <w:szCs w:val="22"/>
              </w:rPr>
            </w:pPr>
            <w:r w:rsidRPr="00F606AB">
              <w:rPr>
                <w:rFonts w:ascii="Arial" w:hAnsi="Arial" w:cs="Arial"/>
                <w:sz w:val="22"/>
                <w:szCs w:val="22"/>
              </w:rPr>
              <w:t xml:space="preserve">Article </w:t>
            </w:r>
            <w:proofErr w:type="gramStart"/>
            <w:r w:rsidRPr="00F606AB">
              <w:rPr>
                <w:rFonts w:ascii="Arial" w:hAnsi="Arial" w:cs="Arial"/>
                <w:sz w:val="22"/>
                <w:szCs w:val="22"/>
              </w:rPr>
              <w:t>6(</w:t>
            </w:r>
            <w:proofErr w:type="gramEnd"/>
            <w:r w:rsidRPr="00F606AB">
              <w:rPr>
                <w:rFonts w:ascii="Arial" w:hAnsi="Arial" w:cs="Arial"/>
                <w:sz w:val="22"/>
                <w:szCs w:val="22"/>
              </w:rPr>
              <w:t>1)(b) of the GDPR –</w:t>
            </w:r>
          </w:p>
          <w:p w14:paraId="32229BDA" w14:textId="0268254B" w:rsidR="00E66526" w:rsidRPr="00F606AB" w:rsidRDefault="009D557E" w:rsidP="00F606AB">
            <w:pPr>
              <w:pStyle w:val="NormlWeb"/>
              <w:spacing w:before="0" w:beforeAutospacing="0" w:after="0" w:afterAutospacing="0" w:line="330" w:lineRule="atLeast"/>
              <w:jc w:val="both"/>
              <w:rPr>
                <w:rFonts w:ascii="Arial" w:hAnsi="Arial" w:cs="Arial"/>
                <w:sz w:val="22"/>
                <w:szCs w:val="22"/>
              </w:rPr>
            </w:pPr>
            <w:r w:rsidRPr="00F606AB">
              <w:rPr>
                <w:rFonts w:ascii="Arial" w:hAnsi="Arial" w:cs="Arial"/>
                <w:sz w:val="22"/>
                <w:szCs w:val="22"/>
              </w:rPr>
              <w:t>performance of a contract</w:t>
            </w:r>
          </w:p>
        </w:tc>
        <w:tc>
          <w:tcPr>
            <w:tcW w:w="1820" w:type="dxa"/>
            <w:vAlign w:val="center"/>
          </w:tcPr>
          <w:p w14:paraId="74C1C545" w14:textId="45242F50" w:rsidR="00E66526" w:rsidRPr="00F606AB" w:rsidRDefault="00861FA2" w:rsidP="00F606AB">
            <w:pPr>
              <w:jc w:val="both"/>
              <w:rPr>
                <w:rFonts w:ascii="Arial" w:hAnsi="Arial" w:cs="Arial"/>
              </w:rPr>
            </w:pPr>
            <w:r w:rsidRPr="00F606AB">
              <w:rPr>
                <w:rFonts w:ascii="Arial" w:hAnsi="Arial" w:cs="Arial"/>
              </w:rPr>
              <w:t>1 year after the Co</w:t>
            </w:r>
            <w:r w:rsidR="009D557E" w:rsidRPr="00F606AB">
              <w:rPr>
                <w:rFonts w:ascii="Arial" w:hAnsi="Arial" w:cs="Arial"/>
              </w:rPr>
              <w:t>nference</w:t>
            </w:r>
          </w:p>
        </w:tc>
        <w:tc>
          <w:tcPr>
            <w:tcW w:w="1960" w:type="dxa"/>
            <w:vAlign w:val="center"/>
          </w:tcPr>
          <w:p w14:paraId="48B9E86B" w14:textId="25426FB1" w:rsidR="00E66526" w:rsidRPr="00F606AB" w:rsidRDefault="009D557E" w:rsidP="00F606AB">
            <w:pPr>
              <w:jc w:val="both"/>
              <w:rPr>
                <w:rFonts w:ascii="Arial" w:hAnsi="Arial" w:cs="Arial"/>
              </w:rPr>
            </w:pPr>
            <w:r w:rsidRPr="00F606AB">
              <w:rPr>
                <w:rFonts w:ascii="Arial" w:hAnsi="Arial" w:cs="Arial"/>
              </w:rPr>
              <w:t>Data</w:t>
            </w:r>
            <w:r w:rsidR="00861FA2" w:rsidRPr="00F606AB">
              <w:rPr>
                <w:rFonts w:ascii="Arial" w:hAnsi="Arial" w:cs="Arial"/>
              </w:rPr>
              <w:t xml:space="preserve"> voluntarily</w:t>
            </w:r>
            <w:r w:rsidRPr="00F606AB">
              <w:rPr>
                <w:rFonts w:ascii="Arial" w:hAnsi="Arial" w:cs="Arial"/>
              </w:rPr>
              <w:t xml:space="preserve"> provided</w:t>
            </w:r>
            <w:r w:rsidR="00861FA2" w:rsidRPr="00F606AB">
              <w:rPr>
                <w:rFonts w:ascii="Arial" w:hAnsi="Arial" w:cs="Arial"/>
              </w:rPr>
              <w:t xml:space="preserve"> by the data subject</w:t>
            </w:r>
          </w:p>
        </w:tc>
      </w:tr>
      <w:tr w:rsidR="004C6D24" w:rsidRPr="00F606AB" w14:paraId="44BB91F1" w14:textId="77777777" w:rsidTr="0036757E">
        <w:tc>
          <w:tcPr>
            <w:tcW w:w="1782" w:type="dxa"/>
            <w:vAlign w:val="center"/>
          </w:tcPr>
          <w:p w14:paraId="0C909224" w14:textId="43C0A776" w:rsidR="0080072E" w:rsidRPr="00F606AB" w:rsidRDefault="00861FA2" w:rsidP="00F606AB">
            <w:pPr>
              <w:jc w:val="both"/>
              <w:rPr>
                <w:rFonts w:ascii="Arial" w:hAnsi="Arial" w:cs="Arial"/>
              </w:rPr>
            </w:pPr>
            <w:r w:rsidRPr="00F606AB">
              <w:rPr>
                <w:rFonts w:ascii="Arial" w:hAnsi="Arial" w:cs="Arial"/>
              </w:rPr>
              <w:t>Contact details (phone number, e-mail)</w:t>
            </w:r>
          </w:p>
        </w:tc>
        <w:tc>
          <w:tcPr>
            <w:tcW w:w="1868" w:type="dxa"/>
            <w:vAlign w:val="center"/>
          </w:tcPr>
          <w:p w14:paraId="21431B83" w14:textId="367EF3C7" w:rsidR="0080072E" w:rsidRPr="00F606AB" w:rsidRDefault="00861FA2" w:rsidP="00F606AB">
            <w:pPr>
              <w:jc w:val="both"/>
              <w:rPr>
                <w:rFonts w:ascii="Arial" w:hAnsi="Arial" w:cs="Arial"/>
              </w:rPr>
            </w:pPr>
            <w:r w:rsidRPr="00F606AB">
              <w:rPr>
                <w:rFonts w:ascii="Arial" w:hAnsi="Arial" w:cs="Arial"/>
              </w:rPr>
              <w:t>Contact with the data subject</w:t>
            </w:r>
          </w:p>
        </w:tc>
        <w:tc>
          <w:tcPr>
            <w:tcW w:w="2063" w:type="dxa"/>
            <w:vAlign w:val="center"/>
          </w:tcPr>
          <w:p w14:paraId="768B709E" w14:textId="77777777" w:rsidR="00861FA2" w:rsidRPr="00F606AB" w:rsidRDefault="00861FA2" w:rsidP="00F606AB">
            <w:pPr>
              <w:pStyle w:val="NormlWeb"/>
              <w:spacing w:before="0" w:beforeAutospacing="0" w:after="0" w:afterAutospacing="0" w:line="330" w:lineRule="atLeast"/>
              <w:jc w:val="both"/>
              <w:rPr>
                <w:rFonts w:ascii="Arial" w:hAnsi="Arial" w:cs="Arial"/>
                <w:sz w:val="22"/>
                <w:szCs w:val="22"/>
              </w:rPr>
            </w:pPr>
            <w:r w:rsidRPr="00F606AB">
              <w:rPr>
                <w:rFonts w:ascii="Arial" w:hAnsi="Arial" w:cs="Arial"/>
                <w:sz w:val="22"/>
                <w:szCs w:val="22"/>
              </w:rPr>
              <w:t xml:space="preserve">Article </w:t>
            </w:r>
            <w:proofErr w:type="gramStart"/>
            <w:r w:rsidRPr="00F606AB">
              <w:rPr>
                <w:rFonts w:ascii="Arial" w:hAnsi="Arial" w:cs="Arial"/>
                <w:sz w:val="22"/>
                <w:szCs w:val="22"/>
              </w:rPr>
              <w:t>6(</w:t>
            </w:r>
            <w:proofErr w:type="gramEnd"/>
            <w:r w:rsidRPr="00F606AB">
              <w:rPr>
                <w:rFonts w:ascii="Arial" w:hAnsi="Arial" w:cs="Arial"/>
                <w:sz w:val="22"/>
                <w:szCs w:val="22"/>
              </w:rPr>
              <w:t>1)(a) of the GDPR –</w:t>
            </w:r>
          </w:p>
          <w:p w14:paraId="26833F6B" w14:textId="43700518" w:rsidR="0080072E" w:rsidRPr="00F606AB" w:rsidDel="00A47D41" w:rsidRDefault="00861FA2" w:rsidP="00F606AB">
            <w:pPr>
              <w:pStyle w:val="NormlWeb"/>
              <w:spacing w:before="0" w:beforeAutospacing="0" w:after="0" w:afterAutospacing="0" w:line="330" w:lineRule="atLeast"/>
              <w:jc w:val="both"/>
              <w:rPr>
                <w:rFonts w:ascii="Arial" w:hAnsi="Arial" w:cs="Arial"/>
                <w:sz w:val="22"/>
                <w:szCs w:val="22"/>
              </w:rPr>
            </w:pPr>
            <w:r w:rsidRPr="00F606AB">
              <w:rPr>
                <w:rFonts w:ascii="Arial" w:hAnsi="Arial" w:cs="Arial"/>
                <w:sz w:val="22"/>
                <w:szCs w:val="22"/>
              </w:rPr>
              <w:t>consent</w:t>
            </w:r>
          </w:p>
        </w:tc>
        <w:tc>
          <w:tcPr>
            <w:tcW w:w="1820" w:type="dxa"/>
            <w:vAlign w:val="center"/>
          </w:tcPr>
          <w:p w14:paraId="1424A2A6" w14:textId="0A86331C" w:rsidR="0080072E" w:rsidRPr="00F606AB" w:rsidRDefault="00861FA2" w:rsidP="00F606AB">
            <w:pPr>
              <w:jc w:val="both"/>
              <w:rPr>
                <w:rFonts w:ascii="Arial" w:hAnsi="Arial" w:cs="Arial"/>
              </w:rPr>
            </w:pPr>
            <w:r w:rsidRPr="00F606AB">
              <w:rPr>
                <w:rFonts w:ascii="Arial" w:hAnsi="Arial" w:cs="Arial"/>
              </w:rPr>
              <w:t>Until the consent is withdrawn, or at the latest until the end of the project</w:t>
            </w:r>
          </w:p>
        </w:tc>
        <w:tc>
          <w:tcPr>
            <w:tcW w:w="1960" w:type="dxa"/>
            <w:vAlign w:val="center"/>
          </w:tcPr>
          <w:p w14:paraId="5C806550" w14:textId="2248ECB2" w:rsidR="0080072E" w:rsidRPr="00F606AB" w:rsidRDefault="00861FA2" w:rsidP="00F606AB">
            <w:pPr>
              <w:jc w:val="both"/>
              <w:rPr>
                <w:rFonts w:ascii="Arial" w:hAnsi="Arial" w:cs="Arial"/>
              </w:rPr>
            </w:pPr>
            <w:r w:rsidRPr="00F606AB">
              <w:rPr>
                <w:rFonts w:ascii="Arial" w:hAnsi="Arial" w:cs="Arial"/>
              </w:rPr>
              <w:t>Data voluntarily provided by the data subject</w:t>
            </w:r>
          </w:p>
        </w:tc>
      </w:tr>
      <w:tr w:rsidR="00D64D2B" w:rsidRPr="00F606AB" w14:paraId="0CAC6761" w14:textId="77777777" w:rsidTr="0036757E">
        <w:tc>
          <w:tcPr>
            <w:tcW w:w="1782" w:type="dxa"/>
            <w:vAlign w:val="center"/>
          </w:tcPr>
          <w:p w14:paraId="04E9546B" w14:textId="0557E4A7" w:rsidR="00D177E0" w:rsidRPr="00F606AB" w:rsidRDefault="00861FA2" w:rsidP="00F606AB">
            <w:pPr>
              <w:jc w:val="both"/>
              <w:rPr>
                <w:rFonts w:ascii="Arial" w:hAnsi="Arial" w:cs="Arial"/>
              </w:rPr>
            </w:pPr>
            <w:r w:rsidRPr="00F606AB">
              <w:rPr>
                <w:rFonts w:ascii="Arial" w:hAnsi="Arial" w:cs="Arial"/>
              </w:rPr>
              <w:t>Billing information (first name, last name, country, address 1, address 2, city, zip code)</w:t>
            </w:r>
          </w:p>
          <w:p w14:paraId="1CFC9BC5" w14:textId="065846B8" w:rsidR="00D64D2B" w:rsidRPr="00F606AB" w:rsidRDefault="00D64D2B" w:rsidP="00F606AB">
            <w:pPr>
              <w:jc w:val="both"/>
              <w:rPr>
                <w:rFonts w:ascii="Arial" w:hAnsi="Arial" w:cs="Arial"/>
              </w:rPr>
            </w:pPr>
          </w:p>
        </w:tc>
        <w:tc>
          <w:tcPr>
            <w:tcW w:w="1868" w:type="dxa"/>
            <w:vAlign w:val="center"/>
          </w:tcPr>
          <w:p w14:paraId="21F08A98" w14:textId="38C99BD4" w:rsidR="00D64D2B" w:rsidRPr="00F606AB" w:rsidRDefault="00861FA2" w:rsidP="00F606AB">
            <w:pPr>
              <w:jc w:val="both"/>
              <w:rPr>
                <w:rFonts w:ascii="Arial" w:hAnsi="Arial" w:cs="Arial"/>
              </w:rPr>
            </w:pPr>
            <w:r w:rsidRPr="00F606AB">
              <w:rPr>
                <w:rFonts w:ascii="Arial" w:hAnsi="Arial" w:cs="Arial"/>
              </w:rPr>
              <w:t>Issuing invoices, fulfilling billing and accounting obligations</w:t>
            </w:r>
          </w:p>
        </w:tc>
        <w:tc>
          <w:tcPr>
            <w:tcW w:w="2063" w:type="dxa"/>
            <w:vAlign w:val="center"/>
          </w:tcPr>
          <w:p w14:paraId="24019B46" w14:textId="3A29D659" w:rsidR="00D64D2B" w:rsidRPr="00F606AB" w:rsidRDefault="00861FA2" w:rsidP="00F606AB">
            <w:pPr>
              <w:jc w:val="both"/>
              <w:rPr>
                <w:rFonts w:ascii="Arial" w:hAnsi="Arial" w:cs="Arial"/>
              </w:rPr>
            </w:pPr>
            <w:r w:rsidRPr="00F606AB">
              <w:rPr>
                <w:rFonts w:ascii="Arial" w:hAnsi="Arial" w:cs="Arial"/>
              </w:rPr>
              <w:t xml:space="preserve">Article </w:t>
            </w:r>
            <w:proofErr w:type="gramStart"/>
            <w:r w:rsidRPr="00F606AB">
              <w:rPr>
                <w:rFonts w:ascii="Arial" w:hAnsi="Arial" w:cs="Arial"/>
              </w:rPr>
              <w:t>6(</w:t>
            </w:r>
            <w:proofErr w:type="gramEnd"/>
            <w:r w:rsidRPr="00F606AB">
              <w:rPr>
                <w:rFonts w:ascii="Arial" w:hAnsi="Arial" w:cs="Arial"/>
              </w:rPr>
              <w:t>1)(c) of the GDPR—compliance with a legal obligation, Sections 159. § and 169. § of Act CXXVII of 2007.</w:t>
            </w:r>
          </w:p>
        </w:tc>
        <w:tc>
          <w:tcPr>
            <w:tcW w:w="1820" w:type="dxa"/>
            <w:vAlign w:val="center"/>
          </w:tcPr>
          <w:p w14:paraId="6CAE8CCA" w14:textId="00C9036A" w:rsidR="00D64D2B" w:rsidRPr="00F606AB" w:rsidRDefault="00861FA2" w:rsidP="00F606AB">
            <w:pPr>
              <w:jc w:val="both"/>
              <w:rPr>
                <w:rFonts w:ascii="Arial" w:hAnsi="Arial" w:cs="Arial"/>
              </w:rPr>
            </w:pPr>
            <w:r w:rsidRPr="00F606AB">
              <w:rPr>
                <w:rFonts w:ascii="Arial" w:hAnsi="Arial" w:cs="Arial"/>
              </w:rPr>
              <w:t xml:space="preserve">8 years after the invoice was issued </w:t>
            </w:r>
          </w:p>
        </w:tc>
        <w:tc>
          <w:tcPr>
            <w:tcW w:w="1960" w:type="dxa"/>
            <w:vAlign w:val="center"/>
          </w:tcPr>
          <w:p w14:paraId="7F5C22B5" w14:textId="658D0EB3" w:rsidR="00D64D2B" w:rsidRPr="00F606AB" w:rsidRDefault="00861FA2" w:rsidP="00F606AB">
            <w:pPr>
              <w:jc w:val="both"/>
              <w:rPr>
                <w:rFonts w:ascii="Arial" w:hAnsi="Arial" w:cs="Arial"/>
              </w:rPr>
            </w:pPr>
            <w:r w:rsidRPr="00F606AB">
              <w:rPr>
                <w:rFonts w:ascii="Arial" w:hAnsi="Arial" w:cs="Arial"/>
              </w:rPr>
              <w:t>Data voluntarily provided by the data subject</w:t>
            </w:r>
          </w:p>
        </w:tc>
      </w:tr>
      <w:tr w:rsidR="00D177E0" w:rsidRPr="00F606AB" w14:paraId="41D537EA" w14:textId="77777777" w:rsidTr="0036757E">
        <w:tc>
          <w:tcPr>
            <w:tcW w:w="1782" w:type="dxa"/>
            <w:vAlign w:val="center"/>
          </w:tcPr>
          <w:p w14:paraId="30FFEB4C" w14:textId="76B6B4C1" w:rsidR="00D177E0" w:rsidRPr="00F606AB" w:rsidRDefault="00861FA2" w:rsidP="00F606AB">
            <w:pPr>
              <w:jc w:val="both"/>
              <w:rPr>
                <w:rFonts w:ascii="Arial" w:hAnsi="Arial" w:cs="Arial"/>
              </w:rPr>
            </w:pPr>
            <w:r w:rsidRPr="00F606AB">
              <w:rPr>
                <w:rFonts w:ascii="Arial" w:hAnsi="Arial" w:cs="Arial"/>
              </w:rPr>
              <w:t>Information related to conference participation (type of participation, presentation title)</w:t>
            </w:r>
          </w:p>
        </w:tc>
        <w:tc>
          <w:tcPr>
            <w:tcW w:w="1868" w:type="dxa"/>
            <w:vAlign w:val="center"/>
          </w:tcPr>
          <w:p w14:paraId="64F28285" w14:textId="7A369998" w:rsidR="00D177E0" w:rsidRPr="00F606AB" w:rsidRDefault="00861FA2" w:rsidP="00F606AB">
            <w:pPr>
              <w:jc w:val="both"/>
              <w:rPr>
                <w:rFonts w:ascii="Arial" w:hAnsi="Arial" w:cs="Arial"/>
              </w:rPr>
            </w:pPr>
            <w:r w:rsidRPr="00F606AB">
              <w:rPr>
                <w:rFonts w:ascii="Arial" w:hAnsi="Arial" w:cs="Arial"/>
              </w:rPr>
              <w:t>Organisation of the conference</w:t>
            </w:r>
          </w:p>
        </w:tc>
        <w:tc>
          <w:tcPr>
            <w:tcW w:w="2063" w:type="dxa"/>
            <w:vAlign w:val="center"/>
          </w:tcPr>
          <w:p w14:paraId="1BF62CB5" w14:textId="77777777" w:rsidR="00861FA2" w:rsidRPr="00F606AB" w:rsidRDefault="00861FA2" w:rsidP="00F606AB">
            <w:pPr>
              <w:pStyle w:val="NormlWeb"/>
              <w:spacing w:before="0" w:beforeAutospacing="0" w:after="0" w:afterAutospacing="0" w:line="330" w:lineRule="atLeast"/>
              <w:jc w:val="both"/>
              <w:rPr>
                <w:rFonts w:ascii="Arial" w:hAnsi="Arial" w:cs="Arial"/>
                <w:sz w:val="22"/>
                <w:szCs w:val="22"/>
              </w:rPr>
            </w:pPr>
            <w:r w:rsidRPr="00F606AB">
              <w:rPr>
                <w:rFonts w:ascii="Arial" w:hAnsi="Arial" w:cs="Arial"/>
                <w:sz w:val="22"/>
                <w:szCs w:val="22"/>
              </w:rPr>
              <w:t xml:space="preserve">Article </w:t>
            </w:r>
            <w:proofErr w:type="gramStart"/>
            <w:r w:rsidRPr="00F606AB">
              <w:rPr>
                <w:rFonts w:ascii="Arial" w:hAnsi="Arial" w:cs="Arial"/>
                <w:sz w:val="22"/>
                <w:szCs w:val="22"/>
              </w:rPr>
              <w:t>6(</w:t>
            </w:r>
            <w:proofErr w:type="gramEnd"/>
            <w:r w:rsidRPr="00F606AB">
              <w:rPr>
                <w:rFonts w:ascii="Arial" w:hAnsi="Arial" w:cs="Arial"/>
                <w:sz w:val="22"/>
                <w:szCs w:val="22"/>
              </w:rPr>
              <w:t>1)(a) of the GDPR –</w:t>
            </w:r>
          </w:p>
          <w:p w14:paraId="46862632" w14:textId="4E1DEC9A" w:rsidR="00D177E0" w:rsidRPr="00F606AB" w:rsidRDefault="00861FA2" w:rsidP="00F606AB">
            <w:pPr>
              <w:jc w:val="both"/>
              <w:rPr>
                <w:rFonts w:ascii="Arial" w:hAnsi="Arial" w:cs="Arial"/>
              </w:rPr>
            </w:pPr>
            <w:r w:rsidRPr="00F606AB">
              <w:rPr>
                <w:rFonts w:ascii="Arial" w:hAnsi="Arial" w:cs="Arial"/>
              </w:rPr>
              <w:t>consent</w:t>
            </w:r>
          </w:p>
        </w:tc>
        <w:tc>
          <w:tcPr>
            <w:tcW w:w="1820" w:type="dxa"/>
            <w:vAlign w:val="center"/>
          </w:tcPr>
          <w:p w14:paraId="23742C00" w14:textId="0AC627F8" w:rsidR="00D177E0" w:rsidRPr="00F606AB" w:rsidRDefault="00861FA2" w:rsidP="00F606AB">
            <w:pPr>
              <w:jc w:val="both"/>
              <w:rPr>
                <w:rFonts w:ascii="Arial" w:hAnsi="Arial" w:cs="Arial"/>
              </w:rPr>
            </w:pPr>
            <w:r w:rsidRPr="00F606AB">
              <w:rPr>
                <w:rFonts w:ascii="Arial" w:hAnsi="Arial" w:cs="Arial"/>
              </w:rPr>
              <w:t>Until the consent is withdrawn, or at the latest 1 year after the conference</w:t>
            </w:r>
          </w:p>
        </w:tc>
        <w:tc>
          <w:tcPr>
            <w:tcW w:w="1960" w:type="dxa"/>
            <w:vAlign w:val="center"/>
          </w:tcPr>
          <w:p w14:paraId="3AC8BBB1" w14:textId="244D9DDD" w:rsidR="00D177E0" w:rsidRPr="00F606AB" w:rsidRDefault="00861FA2" w:rsidP="00F606AB">
            <w:pPr>
              <w:jc w:val="both"/>
              <w:rPr>
                <w:rFonts w:ascii="Arial" w:hAnsi="Arial" w:cs="Arial"/>
              </w:rPr>
            </w:pPr>
            <w:r w:rsidRPr="00F606AB">
              <w:rPr>
                <w:rFonts w:ascii="Arial" w:hAnsi="Arial" w:cs="Arial"/>
              </w:rPr>
              <w:t>Data voluntarily provided by the data subject</w:t>
            </w:r>
          </w:p>
        </w:tc>
      </w:tr>
      <w:tr w:rsidR="00D177E0" w:rsidRPr="00F606AB" w14:paraId="2B41CC5D" w14:textId="77777777" w:rsidTr="0036757E">
        <w:tc>
          <w:tcPr>
            <w:tcW w:w="1782" w:type="dxa"/>
            <w:vAlign w:val="center"/>
          </w:tcPr>
          <w:p w14:paraId="0E54544D" w14:textId="05AABD78" w:rsidR="00D177E0" w:rsidRPr="00F606AB" w:rsidRDefault="00861FA2" w:rsidP="00F606AB">
            <w:pPr>
              <w:jc w:val="both"/>
              <w:rPr>
                <w:rFonts w:ascii="Arial" w:hAnsi="Arial" w:cs="Arial"/>
              </w:rPr>
            </w:pPr>
            <w:r w:rsidRPr="00F606AB">
              <w:rPr>
                <w:rFonts w:ascii="Arial" w:hAnsi="Arial" w:cs="Arial"/>
              </w:rPr>
              <w:t>Belonging to the Global South region, T2M membership, and information regarding PhD students</w:t>
            </w:r>
          </w:p>
        </w:tc>
        <w:tc>
          <w:tcPr>
            <w:tcW w:w="1868" w:type="dxa"/>
            <w:vAlign w:val="center"/>
          </w:tcPr>
          <w:p w14:paraId="5432CD96" w14:textId="733BB91D" w:rsidR="00D177E0" w:rsidRPr="00F606AB" w:rsidRDefault="00861FA2" w:rsidP="00F606AB">
            <w:pPr>
              <w:jc w:val="both"/>
              <w:rPr>
                <w:rFonts w:ascii="Arial" w:hAnsi="Arial" w:cs="Arial"/>
              </w:rPr>
            </w:pPr>
            <w:r w:rsidRPr="00F606AB">
              <w:rPr>
                <w:rFonts w:ascii="Arial" w:hAnsi="Arial" w:cs="Arial"/>
              </w:rPr>
              <w:t>Taking Advantage of Discounts, Applying for Travel Subsidies</w:t>
            </w:r>
          </w:p>
        </w:tc>
        <w:tc>
          <w:tcPr>
            <w:tcW w:w="2063" w:type="dxa"/>
            <w:vAlign w:val="center"/>
          </w:tcPr>
          <w:p w14:paraId="214752FF" w14:textId="77777777" w:rsidR="00861FA2" w:rsidRPr="00F606AB" w:rsidRDefault="00861FA2" w:rsidP="00F606AB">
            <w:pPr>
              <w:pStyle w:val="NormlWeb"/>
              <w:spacing w:before="0" w:beforeAutospacing="0" w:after="0" w:afterAutospacing="0" w:line="330" w:lineRule="atLeast"/>
              <w:jc w:val="both"/>
              <w:rPr>
                <w:rFonts w:ascii="Arial" w:hAnsi="Arial" w:cs="Arial"/>
                <w:sz w:val="22"/>
                <w:szCs w:val="22"/>
              </w:rPr>
            </w:pPr>
            <w:r w:rsidRPr="00F606AB">
              <w:rPr>
                <w:rFonts w:ascii="Arial" w:hAnsi="Arial" w:cs="Arial"/>
                <w:sz w:val="22"/>
                <w:szCs w:val="22"/>
              </w:rPr>
              <w:t xml:space="preserve">Article </w:t>
            </w:r>
            <w:proofErr w:type="gramStart"/>
            <w:r w:rsidRPr="00F606AB">
              <w:rPr>
                <w:rFonts w:ascii="Arial" w:hAnsi="Arial" w:cs="Arial"/>
                <w:sz w:val="22"/>
                <w:szCs w:val="22"/>
              </w:rPr>
              <w:t>6(</w:t>
            </w:r>
            <w:proofErr w:type="gramEnd"/>
            <w:r w:rsidRPr="00F606AB">
              <w:rPr>
                <w:rFonts w:ascii="Arial" w:hAnsi="Arial" w:cs="Arial"/>
                <w:sz w:val="22"/>
                <w:szCs w:val="22"/>
              </w:rPr>
              <w:t>1)(a) of the GDPR –</w:t>
            </w:r>
          </w:p>
          <w:p w14:paraId="3C05D580" w14:textId="4847BEAD" w:rsidR="00D177E0" w:rsidRPr="00F606AB" w:rsidRDefault="00861FA2" w:rsidP="00F606AB">
            <w:pPr>
              <w:jc w:val="both"/>
              <w:rPr>
                <w:rFonts w:ascii="Arial" w:hAnsi="Arial" w:cs="Arial"/>
              </w:rPr>
            </w:pPr>
            <w:r w:rsidRPr="00F606AB">
              <w:rPr>
                <w:rFonts w:ascii="Arial" w:hAnsi="Arial" w:cs="Arial"/>
              </w:rPr>
              <w:t>consent</w:t>
            </w:r>
          </w:p>
        </w:tc>
        <w:tc>
          <w:tcPr>
            <w:tcW w:w="1820" w:type="dxa"/>
            <w:vAlign w:val="center"/>
          </w:tcPr>
          <w:p w14:paraId="46DC5974" w14:textId="6D0CA466" w:rsidR="00D177E0" w:rsidRPr="00F606AB" w:rsidRDefault="00861FA2" w:rsidP="00F606AB">
            <w:pPr>
              <w:jc w:val="both"/>
              <w:rPr>
                <w:rFonts w:ascii="Arial" w:hAnsi="Arial" w:cs="Arial"/>
              </w:rPr>
            </w:pPr>
            <w:r w:rsidRPr="00F606AB">
              <w:rPr>
                <w:rFonts w:ascii="Arial" w:hAnsi="Arial" w:cs="Arial"/>
              </w:rPr>
              <w:t>Until the consent is withdrawn, or at the latest 1 year after the conference</w:t>
            </w:r>
          </w:p>
        </w:tc>
        <w:tc>
          <w:tcPr>
            <w:tcW w:w="1960" w:type="dxa"/>
            <w:vAlign w:val="center"/>
          </w:tcPr>
          <w:p w14:paraId="0E609BB3" w14:textId="5DA17E32" w:rsidR="00D177E0" w:rsidRPr="00F606AB" w:rsidRDefault="00861FA2" w:rsidP="00F606AB">
            <w:pPr>
              <w:jc w:val="both"/>
              <w:rPr>
                <w:rFonts w:ascii="Arial" w:hAnsi="Arial" w:cs="Arial"/>
              </w:rPr>
            </w:pPr>
            <w:r w:rsidRPr="00F606AB">
              <w:rPr>
                <w:rFonts w:ascii="Arial" w:hAnsi="Arial" w:cs="Arial"/>
              </w:rPr>
              <w:t>Data voluntarily provided by the data subject</w:t>
            </w:r>
          </w:p>
        </w:tc>
      </w:tr>
      <w:tr w:rsidR="00D17CB9" w:rsidRPr="00F606AB" w14:paraId="22AB5B66" w14:textId="77777777" w:rsidTr="0036757E">
        <w:tc>
          <w:tcPr>
            <w:tcW w:w="1782" w:type="dxa"/>
            <w:vAlign w:val="center"/>
          </w:tcPr>
          <w:p w14:paraId="2C326523" w14:textId="61967A36" w:rsidR="00861FA2" w:rsidRPr="00F606AB" w:rsidRDefault="00D17CB9" w:rsidP="00F606AB">
            <w:pPr>
              <w:jc w:val="both"/>
              <w:rPr>
                <w:rFonts w:ascii="Arial" w:hAnsi="Arial" w:cs="Arial"/>
              </w:rPr>
            </w:pPr>
            <w:r w:rsidRPr="00F606AB">
              <w:rPr>
                <w:rFonts w:ascii="Arial" w:hAnsi="Arial" w:cs="Arial"/>
              </w:rPr>
              <w:br/>
            </w:r>
            <w:r w:rsidR="00861FA2" w:rsidRPr="00F606AB">
              <w:rPr>
                <w:rFonts w:ascii="Arial" w:hAnsi="Arial" w:cs="Arial"/>
              </w:rPr>
              <w:t>Group photos</w:t>
            </w:r>
            <w:r w:rsidR="00E7428C" w:rsidRPr="00F606AB">
              <w:rPr>
                <w:rFonts w:ascii="Arial" w:hAnsi="Arial" w:cs="Arial"/>
              </w:rPr>
              <w:t xml:space="preserve"> and video recordings</w:t>
            </w:r>
          </w:p>
          <w:p w14:paraId="374A4E53" w14:textId="245EABF6" w:rsidR="00D17CB9" w:rsidRPr="00F606AB" w:rsidRDefault="00861FA2" w:rsidP="00F606AB">
            <w:pPr>
              <w:jc w:val="both"/>
              <w:rPr>
                <w:rFonts w:ascii="Arial" w:hAnsi="Arial" w:cs="Arial"/>
              </w:rPr>
            </w:pPr>
            <w:r w:rsidRPr="00F606AB">
              <w:rPr>
                <w:rFonts w:ascii="Arial" w:hAnsi="Arial" w:cs="Arial"/>
              </w:rPr>
              <w:t>taken at the event</w:t>
            </w:r>
          </w:p>
        </w:tc>
        <w:tc>
          <w:tcPr>
            <w:tcW w:w="1868" w:type="dxa"/>
            <w:vAlign w:val="center"/>
          </w:tcPr>
          <w:p w14:paraId="38AB9414" w14:textId="22237042" w:rsidR="00D17CB9" w:rsidRPr="00F606AB" w:rsidRDefault="00861FA2" w:rsidP="00F606AB">
            <w:pPr>
              <w:jc w:val="both"/>
              <w:rPr>
                <w:rFonts w:ascii="Arial" w:hAnsi="Arial" w:cs="Arial"/>
              </w:rPr>
            </w:pPr>
            <w:r w:rsidRPr="00F606AB">
              <w:rPr>
                <w:rFonts w:ascii="Arial" w:hAnsi="Arial" w:cs="Arial"/>
              </w:rPr>
              <w:t>Documentation and promotion of the event</w:t>
            </w:r>
          </w:p>
        </w:tc>
        <w:tc>
          <w:tcPr>
            <w:tcW w:w="2063" w:type="dxa"/>
            <w:vAlign w:val="center"/>
          </w:tcPr>
          <w:p w14:paraId="678ECC79" w14:textId="77777777" w:rsidR="00861FA2" w:rsidRPr="00F606AB" w:rsidRDefault="00861FA2" w:rsidP="00F606AB">
            <w:pPr>
              <w:jc w:val="both"/>
              <w:rPr>
                <w:rFonts w:ascii="Arial" w:hAnsi="Arial" w:cs="Arial"/>
              </w:rPr>
            </w:pPr>
            <w:r w:rsidRPr="00F606AB">
              <w:rPr>
                <w:rFonts w:ascii="Arial" w:hAnsi="Arial" w:cs="Arial"/>
              </w:rPr>
              <w:t xml:space="preserve">Article </w:t>
            </w:r>
            <w:proofErr w:type="gramStart"/>
            <w:r w:rsidRPr="00F606AB">
              <w:rPr>
                <w:rFonts w:ascii="Arial" w:hAnsi="Arial" w:cs="Arial"/>
              </w:rPr>
              <w:t>6(</w:t>
            </w:r>
            <w:proofErr w:type="gramEnd"/>
            <w:r w:rsidRPr="00F606AB">
              <w:rPr>
                <w:rFonts w:ascii="Arial" w:hAnsi="Arial" w:cs="Arial"/>
              </w:rPr>
              <w:t>1)(f) of the GDPR – legitimate interest</w:t>
            </w:r>
          </w:p>
          <w:p w14:paraId="295C9983" w14:textId="6C47231C" w:rsidR="00D17CB9" w:rsidRPr="00F606AB" w:rsidRDefault="00861FA2" w:rsidP="00F606AB">
            <w:pPr>
              <w:jc w:val="both"/>
              <w:rPr>
                <w:rFonts w:ascii="Arial" w:hAnsi="Arial" w:cs="Arial"/>
              </w:rPr>
            </w:pPr>
            <w:r w:rsidRPr="00F606AB">
              <w:rPr>
                <w:rFonts w:ascii="Arial" w:hAnsi="Arial" w:cs="Arial"/>
              </w:rPr>
              <w:t>related to documenting and promoting the event</w:t>
            </w:r>
          </w:p>
        </w:tc>
        <w:tc>
          <w:tcPr>
            <w:tcW w:w="1820" w:type="dxa"/>
            <w:vAlign w:val="center"/>
          </w:tcPr>
          <w:p w14:paraId="6079ECB0" w14:textId="160E270C" w:rsidR="00D17CB9" w:rsidRPr="00F606AB" w:rsidRDefault="00861FA2" w:rsidP="00F606AB">
            <w:pPr>
              <w:jc w:val="both"/>
              <w:rPr>
                <w:rFonts w:ascii="Arial" w:hAnsi="Arial" w:cs="Arial"/>
              </w:rPr>
            </w:pPr>
            <w:r w:rsidRPr="00F606AB">
              <w:rPr>
                <w:rFonts w:ascii="Arial" w:hAnsi="Arial" w:cs="Arial"/>
              </w:rPr>
              <w:t>As long as the legitimate interest exists</w:t>
            </w:r>
          </w:p>
        </w:tc>
        <w:tc>
          <w:tcPr>
            <w:tcW w:w="1960" w:type="dxa"/>
            <w:vAlign w:val="center"/>
          </w:tcPr>
          <w:p w14:paraId="4079FB52" w14:textId="6B3A31A9" w:rsidR="00D17CB9" w:rsidRPr="00F606AB" w:rsidRDefault="00861FA2" w:rsidP="00F606AB">
            <w:pPr>
              <w:jc w:val="both"/>
              <w:rPr>
                <w:rFonts w:ascii="Arial" w:hAnsi="Arial" w:cs="Arial"/>
              </w:rPr>
            </w:pPr>
            <w:r w:rsidRPr="00F606AB">
              <w:rPr>
                <w:rFonts w:ascii="Arial" w:hAnsi="Arial" w:cs="Arial"/>
              </w:rPr>
              <w:t>Photos and video footage taken by the organizers</w:t>
            </w:r>
          </w:p>
        </w:tc>
      </w:tr>
      <w:tr w:rsidR="00D17CB9" w:rsidRPr="00F606AB" w14:paraId="0F6B11BE" w14:textId="77777777" w:rsidTr="0036757E">
        <w:tc>
          <w:tcPr>
            <w:tcW w:w="1782" w:type="dxa"/>
            <w:vAlign w:val="center"/>
          </w:tcPr>
          <w:p w14:paraId="3BD1BC0A" w14:textId="5804C2B4" w:rsidR="00D17CB9" w:rsidRPr="00F606AB" w:rsidRDefault="00E7428C" w:rsidP="00F606AB">
            <w:pPr>
              <w:jc w:val="both"/>
              <w:rPr>
                <w:rFonts w:ascii="Arial" w:hAnsi="Arial" w:cs="Arial"/>
              </w:rPr>
            </w:pPr>
            <w:r w:rsidRPr="00F606AB">
              <w:rPr>
                <w:rFonts w:ascii="Arial" w:hAnsi="Arial" w:cs="Arial"/>
              </w:rPr>
              <w:t>Individual photos and video recordings taken at the event</w:t>
            </w:r>
          </w:p>
        </w:tc>
        <w:tc>
          <w:tcPr>
            <w:tcW w:w="1868" w:type="dxa"/>
            <w:vAlign w:val="center"/>
          </w:tcPr>
          <w:p w14:paraId="7827AB9D" w14:textId="5A48DC50" w:rsidR="00D17CB9" w:rsidRPr="00F606AB" w:rsidRDefault="00E7428C" w:rsidP="00F606AB">
            <w:pPr>
              <w:jc w:val="both"/>
              <w:rPr>
                <w:rFonts w:ascii="Arial" w:hAnsi="Arial" w:cs="Arial"/>
              </w:rPr>
            </w:pPr>
            <w:r w:rsidRPr="00F606AB">
              <w:rPr>
                <w:rFonts w:ascii="Arial" w:hAnsi="Arial" w:cs="Arial"/>
              </w:rPr>
              <w:t>Documentation and promotion of the event</w:t>
            </w:r>
          </w:p>
        </w:tc>
        <w:tc>
          <w:tcPr>
            <w:tcW w:w="2063" w:type="dxa"/>
            <w:vAlign w:val="center"/>
          </w:tcPr>
          <w:p w14:paraId="72A1601E" w14:textId="77777777" w:rsidR="00E7428C" w:rsidRPr="00F606AB" w:rsidRDefault="00E7428C" w:rsidP="00F606AB">
            <w:pPr>
              <w:pStyle w:val="NormlWeb"/>
              <w:spacing w:before="0" w:beforeAutospacing="0" w:after="0" w:afterAutospacing="0" w:line="330" w:lineRule="atLeast"/>
              <w:jc w:val="both"/>
              <w:rPr>
                <w:rFonts w:ascii="Arial" w:hAnsi="Arial" w:cs="Arial"/>
                <w:sz w:val="22"/>
                <w:szCs w:val="22"/>
              </w:rPr>
            </w:pPr>
            <w:r w:rsidRPr="00F606AB">
              <w:rPr>
                <w:rFonts w:ascii="Arial" w:hAnsi="Arial" w:cs="Arial"/>
                <w:sz w:val="22"/>
                <w:szCs w:val="22"/>
              </w:rPr>
              <w:t xml:space="preserve">Article </w:t>
            </w:r>
            <w:proofErr w:type="gramStart"/>
            <w:r w:rsidRPr="00F606AB">
              <w:rPr>
                <w:rFonts w:ascii="Arial" w:hAnsi="Arial" w:cs="Arial"/>
                <w:sz w:val="22"/>
                <w:szCs w:val="22"/>
              </w:rPr>
              <w:t>6(</w:t>
            </w:r>
            <w:proofErr w:type="gramEnd"/>
            <w:r w:rsidRPr="00F606AB">
              <w:rPr>
                <w:rFonts w:ascii="Arial" w:hAnsi="Arial" w:cs="Arial"/>
                <w:sz w:val="22"/>
                <w:szCs w:val="22"/>
              </w:rPr>
              <w:t>1)(a) of the GDPR –</w:t>
            </w:r>
          </w:p>
          <w:p w14:paraId="24EF9A07" w14:textId="33F151B1" w:rsidR="00D17CB9" w:rsidRPr="00F606AB" w:rsidRDefault="00E7428C" w:rsidP="00F606AB">
            <w:pPr>
              <w:jc w:val="both"/>
              <w:rPr>
                <w:rFonts w:ascii="Arial" w:hAnsi="Arial" w:cs="Arial"/>
              </w:rPr>
            </w:pPr>
            <w:r w:rsidRPr="00F606AB">
              <w:rPr>
                <w:rFonts w:ascii="Arial" w:hAnsi="Arial" w:cs="Arial"/>
              </w:rPr>
              <w:t>consent</w:t>
            </w:r>
          </w:p>
        </w:tc>
        <w:tc>
          <w:tcPr>
            <w:tcW w:w="1820" w:type="dxa"/>
            <w:vAlign w:val="center"/>
          </w:tcPr>
          <w:p w14:paraId="16F4B8EA" w14:textId="0CC772C6" w:rsidR="00D17CB9" w:rsidRPr="00F606AB" w:rsidRDefault="00E7428C" w:rsidP="00F606AB">
            <w:pPr>
              <w:jc w:val="both"/>
              <w:rPr>
                <w:rFonts w:ascii="Arial" w:hAnsi="Arial" w:cs="Arial"/>
              </w:rPr>
            </w:pPr>
            <w:r w:rsidRPr="00F606AB">
              <w:rPr>
                <w:rFonts w:ascii="Arial" w:hAnsi="Arial" w:cs="Arial"/>
              </w:rPr>
              <w:t>Until the withdrawal of consent or, at the latest, until the deletion of the article in which the photograph or recording is used.</w:t>
            </w:r>
          </w:p>
        </w:tc>
        <w:tc>
          <w:tcPr>
            <w:tcW w:w="1960" w:type="dxa"/>
            <w:vAlign w:val="center"/>
          </w:tcPr>
          <w:p w14:paraId="4566AF97" w14:textId="37F04200" w:rsidR="00D17CB9" w:rsidRPr="00F606AB" w:rsidRDefault="00E7428C" w:rsidP="00F606AB">
            <w:pPr>
              <w:jc w:val="both"/>
              <w:rPr>
                <w:rFonts w:ascii="Arial" w:hAnsi="Arial" w:cs="Arial"/>
              </w:rPr>
            </w:pPr>
            <w:r w:rsidRPr="00F606AB">
              <w:rPr>
                <w:rFonts w:ascii="Arial" w:hAnsi="Arial" w:cs="Arial"/>
              </w:rPr>
              <w:t>Photos and video footage taken by the organizers</w:t>
            </w:r>
          </w:p>
        </w:tc>
      </w:tr>
      <w:tr w:rsidR="00D6687D" w:rsidRPr="00F606AB" w14:paraId="40099A60" w14:textId="77777777" w:rsidTr="0036757E">
        <w:tc>
          <w:tcPr>
            <w:tcW w:w="1782" w:type="dxa"/>
            <w:vAlign w:val="center"/>
          </w:tcPr>
          <w:p w14:paraId="632A57CF" w14:textId="59A1B675" w:rsidR="00D6687D" w:rsidRPr="00F606AB" w:rsidRDefault="00E7428C" w:rsidP="00F606AB">
            <w:pPr>
              <w:jc w:val="both"/>
              <w:rPr>
                <w:rFonts w:ascii="Arial" w:hAnsi="Arial" w:cs="Arial"/>
              </w:rPr>
            </w:pPr>
            <w:r w:rsidRPr="00F606AB">
              <w:rPr>
                <w:rFonts w:ascii="Arial" w:hAnsi="Arial" w:cs="Arial"/>
              </w:rPr>
              <w:lastRenderedPageBreak/>
              <w:t>Personal data contained in the speakers’ CVs and their photographs</w:t>
            </w:r>
          </w:p>
        </w:tc>
        <w:tc>
          <w:tcPr>
            <w:tcW w:w="1868" w:type="dxa"/>
            <w:vAlign w:val="center"/>
          </w:tcPr>
          <w:p w14:paraId="6A778C9E" w14:textId="421B8F2F" w:rsidR="00D6687D" w:rsidRPr="00F606AB" w:rsidRDefault="00E7428C" w:rsidP="00F606AB">
            <w:pPr>
              <w:pStyle w:val="NormlWeb"/>
              <w:spacing w:before="0" w:beforeAutospacing="0" w:after="0" w:afterAutospacing="0" w:line="330" w:lineRule="atLeast"/>
              <w:jc w:val="both"/>
              <w:rPr>
                <w:rFonts w:ascii="Arial" w:eastAsiaTheme="minorHAnsi" w:hAnsi="Arial" w:cs="Arial"/>
                <w:sz w:val="22"/>
                <w:szCs w:val="22"/>
                <w:lang w:eastAsia="en-US"/>
              </w:rPr>
            </w:pPr>
            <w:r w:rsidRPr="00F606AB">
              <w:rPr>
                <w:rFonts w:ascii="Arial" w:eastAsiaTheme="minorHAnsi" w:hAnsi="Arial" w:cs="Arial"/>
                <w:sz w:val="22"/>
                <w:szCs w:val="22"/>
                <w:lang w:eastAsia="en-US"/>
              </w:rPr>
              <w:t>Introducing the speakers and promoting the event</w:t>
            </w:r>
          </w:p>
        </w:tc>
        <w:tc>
          <w:tcPr>
            <w:tcW w:w="2063" w:type="dxa"/>
            <w:vAlign w:val="center"/>
          </w:tcPr>
          <w:p w14:paraId="075A833C" w14:textId="76ABE335" w:rsidR="00D6687D" w:rsidRPr="00F606AB" w:rsidRDefault="00E7428C" w:rsidP="00F606AB">
            <w:pPr>
              <w:pStyle w:val="NormlWeb"/>
              <w:spacing w:after="0" w:line="330" w:lineRule="atLeast"/>
              <w:jc w:val="both"/>
              <w:rPr>
                <w:rFonts w:ascii="Arial" w:eastAsiaTheme="minorHAnsi" w:hAnsi="Arial" w:cs="Arial"/>
                <w:sz w:val="22"/>
                <w:szCs w:val="22"/>
                <w:lang w:eastAsia="en-US"/>
              </w:rPr>
            </w:pPr>
            <w:r w:rsidRPr="00F606AB">
              <w:rPr>
                <w:rFonts w:ascii="Arial" w:eastAsiaTheme="minorHAnsi" w:hAnsi="Arial" w:cs="Arial"/>
                <w:sz w:val="22"/>
                <w:szCs w:val="22"/>
                <w:lang w:eastAsia="en-US"/>
              </w:rPr>
              <w:t xml:space="preserve">Article </w:t>
            </w:r>
            <w:proofErr w:type="gramStart"/>
            <w:r w:rsidRPr="00F606AB">
              <w:rPr>
                <w:rFonts w:ascii="Arial" w:eastAsiaTheme="minorHAnsi" w:hAnsi="Arial" w:cs="Arial"/>
                <w:sz w:val="22"/>
                <w:szCs w:val="22"/>
                <w:lang w:eastAsia="en-US"/>
              </w:rPr>
              <w:t>6(</w:t>
            </w:r>
            <w:proofErr w:type="gramEnd"/>
            <w:r w:rsidRPr="00F606AB">
              <w:rPr>
                <w:rFonts w:ascii="Arial" w:eastAsiaTheme="minorHAnsi" w:hAnsi="Arial" w:cs="Arial"/>
                <w:sz w:val="22"/>
                <w:szCs w:val="22"/>
                <w:lang w:eastAsia="en-US"/>
              </w:rPr>
              <w:t>1)(a) of the GDPR –</w:t>
            </w:r>
            <w:r w:rsidRPr="00F606AB">
              <w:rPr>
                <w:rFonts w:ascii="Arial" w:eastAsiaTheme="minorHAnsi" w:hAnsi="Arial" w:cs="Arial"/>
                <w:sz w:val="22"/>
                <w:szCs w:val="22"/>
                <w:lang w:eastAsia="en-US"/>
              </w:rPr>
              <w:t>consent</w:t>
            </w:r>
          </w:p>
        </w:tc>
        <w:tc>
          <w:tcPr>
            <w:tcW w:w="1820" w:type="dxa"/>
            <w:vAlign w:val="center"/>
          </w:tcPr>
          <w:p w14:paraId="3669559C" w14:textId="35C96EF7" w:rsidR="00D6687D" w:rsidRPr="00F606AB" w:rsidRDefault="00E7428C" w:rsidP="00F606AB">
            <w:pPr>
              <w:jc w:val="both"/>
              <w:rPr>
                <w:rFonts w:ascii="Arial" w:hAnsi="Arial" w:cs="Arial"/>
              </w:rPr>
            </w:pPr>
            <w:r w:rsidRPr="00F606AB">
              <w:rPr>
                <w:rFonts w:ascii="Arial" w:hAnsi="Arial" w:cs="Arial"/>
              </w:rPr>
              <w:t>Until the withdraw</w:t>
            </w:r>
            <w:r w:rsidRPr="00F606AB">
              <w:rPr>
                <w:rFonts w:ascii="Arial" w:hAnsi="Arial" w:cs="Arial"/>
              </w:rPr>
              <w:t>al of consent or, at the latest 1 year after the Conference</w:t>
            </w:r>
          </w:p>
        </w:tc>
        <w:tc>
          <w:tcPr>
            <w:tcW w:w="1960" w:type="dxa"/>
            <w:vAlign w:val="center"/>
          </w:tcPr>
          <w:p w14:paraId="02062016" w14:textId="4DD2BA69" w:rsidR="00D6687D" w:rsidRPr="00F606AB" w:rsidRDefault="00E7428C" w:rsidP="00F606AB">
            <w:pPr>
              <w:jc w:val="both"/>
              <w:rPr>
                <w:rFonts w:ascii="Arial" w:hAnsi="Arial" w:cs="Arial"/>
              </w:rPr>
            </w:pPr>
            <w:r w:rsidRPr="00F606AB">
              <w:rPr>
                <w:rFonts w:ascii="Arial" w:hAnsi="Arial" w:cs="Arial"/>
              </w:rPr>
              <w:t>Data voluntarily provided by the data subject</w:t>
            </w:r>
          </w:p>
        </w:tc>
      </w:tr>
    </w:tbl>
    <w:p w14:paraId="16031F2F" w14:textId="1931C398" w:rsidR="00036EB1" w:rsidRPr="00F606AB" w:rsidRDefault="00036EB1" w:rsidP="00F606AB">
      <w:pPr>
        <w:jc w:val="both"/>
        <w:rPr>
          <w:rFonts w:ascii="Arial" w:hAnsi="Arial" w:cs="Arial"/>
        </w:rPr>
      </w:pPr>
    </w:p>
    <w:p w14:paraId="4D018252" w14:textId="6D6E797B" w:rsidR="00C75CCE" w:rsidRPr="00F606AB" w:rsidRDefault="004C6D24" w:rsidP="00F606AB">
      <w:pPr>
        <w:jc w:val="both"/>
        <w:rPr>
          <w:rFonts w:ascii="Arial" w:hAnsi="Arial" w:cs="Arial"/>
        </w:rPr>
      </w:pPr>
      <w:r w:rsidRPr="00F606AB">
        <w:rPr>
          <w:rFonts w:ascii="Arial" w:hAnsi="Arial" w:cs="Arial"/>
          <w:b/>
          <w:i/>
        </w:rPr>
        <w:t xml:space="preserve">4.1.1 </w:t>
      </w:r>
      <w:r w:rsidR="00E7428C" w:rsidRPr="00F606AB">
        <w:rPr>
          <w:rFonts w:ascii="Arial" w:hAnsi="Arial" w:cs="Arial"/>
          <w:b/>
          <w:i/>
        </w:rPr>
        <w:t xml:space="preserve">Data Processing Procedure: </w:t>
      </w:r>
      <w:r w:rsidR="00C75CCE" w:rsidRPr="00F606AB">
        <w:rPr>
          <w:rFonts w:ascii="Arial" w:hAnsi="Arial" w:cs="Arial"/>
        </w:rPr>
        <w:t>During the admission process, visitors are identified using the data provided during registration, by means of an attendance sheet or an individual QR code. Image and audio re</w:t>
      </w:r>
      <w:r w:rsidR="00C75CCE" w:rsidRPr="00F606AB">
        <w:rPr>
          <w:rFonts w:ascii="Arial" w:hAnsi="Arial" w:cs="Arial"/>
        </w:rPr>
        <w:t>cordings are made at the event.</w:t>
      </w:r>
    </w:p>
    <w:p w14:paraId="3E2336CB" w14:textId="77777777" w:rsidR="00C75CCE" w:rsidRPr="00F606AB" w:rsidRDefault="00C75CCE" w:rsidP="00F606AB">
      <w:pPr>
        <w:jc w:val="both"/>
        <w:rPr>
          <w:rFonts w:ascii="Arial" w:hAnsi="Arial" w:cs="Arial"/>
        </w:rPr>
      </w:pPr>
      <w:r w:rsidRPr="00F606AB">
        <w:rPr>
          <w:rFonts w:ascii="Arial" w:hAnsi="Arial" w:cs="Arial"/>
        </w:rPr>
        <w:t>The recordings made at the event are used for documenting and promoting the event and may also be published on the Data Controller’s websites and social media platforms.</w:t>
      </w:r>
    </w:p>
    <w:p w14:paraId="10D00C6B" w14:textId="1138A1CF" w:rsidR="00DD6C23" w:rsidRPr="00F606AB" w:rsidRDefault="00DD6C23" w:rsidP="00F606AB">
      <w:pPr>
        <w:jc w:val="both"/>
        <w:rPr>
          <w:rFonts w:ascii="Arial" w:hAnsi="Arial" w:cs="Arial"/>
          <w:b/>
        </w:rPr>
      </w:pPr>
      <w:r w:rsidRPr="00F606AB">
        <w:rPr>
          <w:rFonts w:ascii="Arial" w:hAnsi="Arial" w:cs="Arial"/>
          <w:b/>
        </w:rPr>
        <w:t xml:space="preserve">5. </w:t>
      </w:r>
      <w:r w:rsidR="00C75CCE" w:rsidRPr="00F606AB">
        <w:rPr>
          <w:rFonts w:ascii="Arial" w:hAnsi="Arial" w:cs="Arial"/>
          <w:b/>
        </w:rPr>
        <w:t>Data Transfers and Data Processing</w:t>
      </w:r>
    </w:p>
    <w:p w14:paraId="2FF7D532" w14:textId="0D1FCE4C" w:rsidR="00C75CCE" w:rsidRPr="00F606AB" w:rsidRDefault="00C75CCE" w:rsidP="00F606AB">
      <w:pPr>
        <w:jc w:val="both"/>
        <w:rPr>
          <w:rFonts w:ascii="Arial" w:hAnsi="Arial" w:cs="Arial"/>
        </w:rPr>
      </w:pPr>
      <w:r w:rsidRPr="00F606AB">
        <w:rPr>
          <w:rFonts w:ascii="Arial" w:hAnsi="Arial" w:cs="Arial"/>
        </w:rPr>
        <w:t>The University transfers personal data to third parties only in exceptional cases, where permitted by law or based on the consent of the data subject. For the purposes of this data processing, the University use</w:t>
      </w:r>
      <w:r w:rsidRPr="00F606AB">
        <w:rPr>
          <w:rFonts w:ascii="Arial" w:hAnsi="Arial" w:cs="Arial"/>
        </w:rPr>
        <w:t>s the following data processor:</w:t>
      </w:r>
    </w:p>
    <w:p w14:paraId="03105046" w14:textId="004F21EB" w:rsidR="00C75CCE" w:rsidRPr="00F606AB" w:rsidRDefault="00C75CCE" w:rsidP="00F606AB">
      <w:pPr>
        <w:jc w:val="both"/>
        <w:rPr>
          <w:rFonts w:ascii="Arial" w:hAnsi="Arial" w:cs="Arial"/>
        </w:rPr>
      </w:pPr>
      <w:r w:rsidRPr="00F606AB">
        <w:rPr>
          <w:rFonts w:ascii="Arial" w:hAnsi="Arial" w:cs="Arial"/>
        </w:rPr>
        <w:t>SimplePay Zrt. (registered office: 1138 Budapest, Váci út 1</w:t>
      </w:r>
      <w:r w:rsidRPr="00F606AB">
        <w:rPr>
          <w:rFonts w:ascii="Arial" w:hAnsi="Arial" w:cs="Arial"/>
        </w:rPr>
        <w:t>35–139., Building B, 5th floor)</w:t>
      </w:r>
    </w:p>
    <w:p w14:paraId="62BACB64" w14:textId="77777777" w:rsidR="00C75CCE" w:rsidRPr="00F606AB" w:rsidRDefault="00C75CCE" w:rsidP="00F606AB">
      <w:pPr>
        <w:jc w:val="both"/>
        <w:rPr>
          <w:rFonts w:ascii="Arial" w:hAnsi="Arial" w:cs="Arial"/>
        </w:rPr>
      </w:pPr>
      <w:r w:rsidRPr="00F606AB">
        <w:rPr>
          <w:rFonts w:ascii="Arial" w:hAnsi="Arial" w:cs="Arial"/>
        </w:rPr>
        <w:t>Purpose of data processing: processing payment transactions related to the online payment of the conference registration fee by bank card.</w:t>
      </w:r>
    </w:p>
    <w:p w14:paraId="6CE3D8C1" w14:textId="7C67240E" w:rsidR="00885596" w:rsidRPr="00F606AB" w:rsidRDefault="00C75CCE" w:rsidP="00F606AB">
      <w:pPr>
        <w:jc w:val="both"/>
        <w:rPr>
          <w:rFonts w:ascii="Arial" w:hAnsi="Arial" w:cs="Arial"/>
          <w:b/>
        </w:rPr>
      </w:pPr>
      <w:r w:rsidRPr="00F606AB">
        <w:rPr>
          <w:rFonts w:ascii="Arial" w:hAnsi="Arial" w:cs="Arial"/>
          <w:b/>
        </w:rPr>
        <w:t>6. Data Security Measures:</w:t>
      </w:r>
    </w:p>
    <w:p w14:paraId="2E76D549" w14:textId="77777777" w:rsidR="00C75CCE" w:rsidRPr="00F606AB" w:rsidRDefault="00C75CCE" w:rsidP="00F606AB">
      <w:pPr>
        <w:jc w:val="both"/>
        <w:rPr>
          <w:rFonts w:ascii="Arial" w:hAnsi="Arial" w:cs="Arial"/>
        </w:rPr>
      </w:pPr>
      <w:r w:rsidRPr="00F606AB">
        <w:rPr>
          <w:rFonts w:ascii="Arial" w:hAnsi="Arial" w:cs="Arial"/>
        </w:rPr>
        <w:t xml:space="preserve">The University ensures the appropriate security of personal data by implementing appropriate technical and organisational measures, including protection against unauthorised or unlawful processing and against accidental loss, destruction or damage. </w:t>
      </w:r>
    </w:p>
    <w:p w14:paraId="20B0DF40" w14:textId="72E4BA7C" w:rsidR="008D0725" w:rsidRPr="00F606AB" w:rsidRDefault="00C75CCE" w:rsidP="00F606AB">
      <w:pPr>
        <w:jc w:val="both"/>
        <w:rPr>
          <w:rFonts w:ascii="Arial" w:hAnsi="Arial" w:cs="Arial"/>
          <w:b/>
          <w:color w:val="1B1B1B"/>
          <w:shd w:val="clear" w:color="auto" w:fill="FFFFFF"/>
        </w:rPr>
      </w:pPr>
      <w:r w:rsidRPr="00F606AB">
        <w:rPr>
          <w:rFonts w:ascii="Arial" w:hAnsi="Arial" w:cs="Arial"/>
          <w:b/>
          <w:color w:val="1B1B1B"/>
          <w:shd w:val="clear" w:color="auto" w:fill="FFFFFF"/>
        </w:rPr>
        <w:t>7. Your rights regarding data management:</w:t>
      </w:r>
    </w:p>
    <w:p w14:paraId="7326CC94" w14:textId="77777777" w:rsidR="00C75CCE" w:rsidRPr="00F606AB" w:rsidRDefault="00C75CCE" w:rsidP="00F606AB">
      <w:pPr>
        <w:jc w:val="both"/>
        <w:rPr>
          <w:rStyle w:val="fontstyle01"/>
          <w:rFonts w:ascii="Arial" w:hAnsi="Arial" w:cs="Arial"/>
        </w:rPr>
      </w:pPr>
      <w:r w:rsidRPr="00F606AB">
        <w:rPr>
          <w:rStyle w:val="fontstyle01"/>
          <w:rFonts w:ascii="Arial" w:hAnsi="Arial" w:cs="Arial"/>
        </w:rPr>
        <w:t>Your data protection rights and remedies, and their limitations are set out in detail in the GDPR (In particular Articles 15, 16, 17, 18, 19, 21, 22, 77, 78, 79 and 82). At any time, you may request information about your data, request the rectification, erasure or restriction of your personal data, or object to the processing of data based on a legitimate interest.</w:t>
      </w:r>
    </w:p>
    <w:p w14:paraId="69493D0E" w14:textId="77777777" w:rsidR="00C75CCE" w:rsidRPr="00F606AB" w:rsidRDefault="00C75CCE" w:rsidP="00F606AB">
      <w:pPr>
        <w:jc w:val="both"/>
        <w:rPr>
          <w:rStyle w:val="fontstyle01"/>
          <w:rFonts w:ascii="Arial" w:hAnsi="Arial" w:cs="Arial"/>
        </w:rPr>
      </w:pPr>
      <w:r w:rsidRPr="00F606AB">
        <w:rPr>
          <w:rStyle w:val="fontstyle01"/>
          <w:rFonts w:ascii="Arial" w:hAnsi="Arial" w:cs="Arial"/>
        </w:rPr>
        <w:t>You may exercise your rights through the following contact details:</w:t>
      </w:r>
    </w:p>
    <w:p w14:paraId="55C20646" w14:textId="77777777" w:rsidR="00C75CCE" w:rsidRPr="00F606AB" w:rsidRDefault="00C75CCE" w:rsidP="00F606AB">
      <w:pPr>
        <w:jc w:val="both"/>
        <w:rPr>
          <w:rFonts w:ascii="Arial" w:hAnsi="Arial" w:cs="Arial"/>
        </w:rPr>
      </w:pPr>
      <w:r w:rsidRPr="00F606AB">
        <w:rPr>
          <w:rFonts w:ascii="Arial" w:hAnsi="Arial" w:cs="Arial"/>
        </w:rPr>
        <w:t>in person: 9026 Győr, Egyetem square 1.</w:t>
      </w:r>
    </w:p>
    <w:p w14:paraId="0F7795C2" w14:textId="77777777" w:rsidR="00C75CCE" w:rsidRPr="00F606AB" w:rsidRDefault="00C75CCE" w:rsidP="00F606AB">
      <w:pPr>
        <w:jc w:val="both"/>
        <w:rPr>
          <w:rFonts w:ascii="Arial" w:hAnsi="Arial" w:cs="Arial"/>
        </w:rPr>
      </w:pPr>
      <w:r w:rsidRPr="00F606AB">
        <w:rPr>
          <w:rFonts w:ascii="Arial" w:hAnsi="Arial" w:cs="Arial"/>
        </w:rPr>
        <w:t>by phone: +3696 503 400</w:t>
      </w:r>
    </w:p>
    <w:p w14:paraId="79B8DD49" w14:textId="77777777" w:rsidR="00C75CCE" w:rsidRPr="00F606AB" w:rsidRDefault="00C75CCE" w:rsidP="00F606AB">
      <w:pPr>
        <w:jc w:val="both"/>
        <w:rPr>
          <w:rFonts w:ascii="Arial" w:hAnsi="Arial" w:cs="Arial"/>
        </w:rPr>
      </w:pPr>
      <w:r w:rsidRPr="00F606AB">
        <w:rPr>
          <w:rFonts w:ascii="Arial" w:hAnsi="Arial" w:cs="Arial"/>
        </w:rPr>
        <w:t>on e-mail: adatvedelem@sze.hu</w:t>
      </w:r>
    </w:p>
    <w:p w14:paraId="440E20FF" w14:textId="77777777" w:rsidR="00C75CCE" w:rsidRPr="00F606AB" w:rsidRDefault="00C75CCE" w:rsidP="00F606AB">
      <w:pPr>
        <w:jc w:val="both"/>
        <w:rPr>
          <w:rFonts w:ascii="Arial" w:hAnsi="Arial" w:cs="Arial"/>
        </w:rPr>
      </w:pPr>
      <w:r w:rsidRPr="00F606AB">
        <w:rPr>
          <w:rFonts w:ascii="Arial" w:hAnsi="Arial" w:cs="Arial"/>
        </w:rPr>
        <w:t>DPO: dr. Pőcze Péter</w:t>
      </w:r>
    </w:p>
    <w:p w14:paraId="3BEE70B1" w14:textId="3DAE5B14" w:rsidR="00734621" w:rsidRPr="00F606AB" w:rsidRDefault="00C75CCE" w:rsidP="00F606AB">
      <w:pPr>
        <w:jc w:val="both"/>
        <w:rPr>
          <w:rStyle w:val="fontstyle01"/>
          <w:rFonts w:ascii="Arial" w:hAnsi="Arial" w:cs="Arial"/>
        </w:rPr>
      </w:pPr>
      <w:r w:rsidRPr="00F606AB">
        <w:rPr>
          <w:rStyle w:val="fontstyle01"/>
          <w:rFonts w:ascii="Arial" w:hAnsi="Arial" w:cs="Arial"/>
        </w:rPr>
        <w:t>phone number: +3696/503-400/3173</w:t>
      </w:r>
    </w:p>
    <w:p w14:paraId="16099CED" w14:textId="77777777" w:rsidR="00F606AB" w:rsidRPr="00F606AB" w:rsidRDefault="00F606AB" w:rsidP="00F606AB">
      <w:pPr>
        <w:spacing w:line="283" w:lineRule="auto"/>
        <w:jc w:val="both"/>
        <w:rPr>
          <w:rFonts w:ascii="Arial" w:eastAsia="Arial" w:hAnsi="Arial" w:cs="Arial"/>
          <w:b/>
          <w:color w:val="1B1B1B"/>
          <w:lang w:eastAsia="hu-HU"/>
        </w:rPr>
      </w:pPr>
      <w:r w:rsidRPr="00F606AB">
        <w:rPr>
          <w:rFonts w:ascii="Arial" w:eastAsia="Arial" w:hAnsi="Arial" w:cs="Arial"/>
          <w:b/>
          <w:color w:val="1B1B1B"/>
          <w:lang w:eastAsia="hu-HU"/>
        </w:rPr>
        <w:t>Right to request information:</w:t>
      </w:r>
    </w:p>
    <w:p w14:paraId="09D5F137"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You may request information about the processing of your personal information at any time in written form, such as:</w:t>
      </w:r>
    </w:p>
    <w:p w14:paraId="6F937889"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-what personal information is being processed</w:t>
      </w:r>
    </w:p>
    <w:p w14:paraId="07840A65"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-the legal basis on which we process your personal data</w:t>
      </w:r>
    </w:p>
    <w:p w14:paraId="6F8F8A72"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-the purpose for which we process your personal data</w:t>
      </w:r>
    </w:p>
    <w:p w14:paraId="70BF3BBC"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-the source from which we process your personal data</w:t>
      </w:r>
    </w:p>
    <w:p w14:paraId="7363931B"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-how long we process your personal data</w:t>
      </w:r>
    </w:p>
    <w:p w14:paraId="4E0F5DBB"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-what data management rights apply to you</w:t>
      </w:r>
    </w:p>
    <w:p w14:paraId="2E5104BE" w14:textId="236B42F7" w:rsidR="009E2BD3" w:rsidRPr="00F606AB" w:rsidRDefault="00F606AB" w:rsidP="00F606AB">
      <w:pPr>
        <w:spacing w:line="283" w:lineRule="auto"/>
        <w:jc w:val="both"/>
        <w:rPr>
          <w:rStyle w:val="fontstyle01"/>
          <w:rFonts w:ascii="Arial" w:eastAsia="Arial" w:hAnsi="Arial" w:cs="Arial"/>
          <w:color w:val="1B1B1B"/>
          <w:lang w:eastAsia="hu-HU"/>
        </w:rPr>
      </w:pPr>
      <w:r w:rsidRPr="00F606AB">
        <w:rPr>
          <w:rFonts w:ascii="Arial" w:eastAsia="Arial" w:hAnsi="Arial" w:cs="Arial"/>
          <w:color w:val="1B1B1B"/>
          <w:lang w:eastAsia="hu-HU"/>
        </w:rPr>
        <w:t>-whether we will pass on your personal data and to whom</w:t>
      </w:r>
    </w:p>
    <w:p w14:paraId="2BD85FA7"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b/>
          <w:color w:val="1B1B1B"/>
          <w:lang w:eastAsia="hu-HU"/>
        </w:rPr>
        <w:t>Right to rectification:</w:t>
      </w:r>
    </w:p>
    <w:p w14:paraId="2892AC15" w14:textId="418B9EB0" w:rsidR="009E2BD3" w:rsidRPr="00F606AB" w:rsidRDefault="00F606AB" w:rsidP="00F606AB">
      <w:pPr>
        <w:spacing w:line="283" w:lineRule="auto"/>
        <w:jc w:val="both"/>
        <w:rPr>
          <w:rStyle w:val="fontstyle01"/>
          <w:rFonts w:ascii="Arial" w:eastAsia="Arial" w:hAnsi="Arial" w:cs="Arial"/>
          <w:color w:val="1B1B1B"/>
          <w:lang w:eastAsia="hu-HU"/>
        </w:rPr>
      </w:pPr>
      <w:r w:rsidRPr="00F606AB">
        <w:rPr>
          <w:rFonts w:ascii="Arial" w:eastAsia="Arial" w:hAnsi="Arial" w:cs="Arial"/>
          <w:color w:val="1B1B1B"/>
          <w:lang w:eastAsia="hu-HU"/>
        </w:rPr>
        <w:t>You have the right to have inaccurate personal data about you rectified by the University upon request.</w:t>
      </w:r>
    </w:p>
    <w:p w14:paraId="07E32FD2" w14:textId="77777777" w:rsidR="00F606AB" w:rsidRPr="00F606AB" w:rsidRDefault="00F606AB" w:rsidP="00F606AB">
      <w:pPr>
        <w:jc w:val="both"/>
        <w:rPr>
          <w:rFonts w:ascii="Arial" w:hAnsi="Arial" w:cs="Arial"/>
          <w:b/>
          <w:bCs/>
        </w:rPr>
      </w:pPr>
      <w:r w:rsidRPr="00F606AB">
        <w:rPr>
          <w:rFonts w:ascii="Arial" w:hAnsi="Arial" w:cs="Arial"/>
          <w:b/>
          <w:bCs/>
        </w:rPr>
        <w:t>Right to erasure:</w:t>
      </w:r>
    </w:p>
    <w:p w14:paraId="7F85C5E7" w14:textId="2C10533C" w:rsidR="00953B7B" w:rsidRPr="00F606AB" w:rsidRDefault="00F606AB" w:rsidP="00F606AB">
      <w:pPr>
        <w:jc w:val="both"/>
        <w:rPr>
          <w:rStyle w:val="fontstyle01"/>
          <w:rFonts w:ascii="Arial" w:hAnsi="Arial" w:cs="Arial"/>
          <w:b/>
          <w:bCs/>
          <w:color w:val="auto"/>
        </w:rPr>
      </w:pPr>
      <w:r w:rsidRPr="00F606AB">
        <w:rPr>
          <w:rFonts w:ascii="Arial" w:hAnsi="Arial" w:cs="Arial"/>
        </w:rPr>
        <w:t>You may request the University in writing to erase your personal data. This provision shall not apply to the extent that the data processing is necessary: for compliance with a legal obligation which requires processing of personal data by Union or Member State law to which the University is subject, or for the establishment, exercise, or defense of legal claims.</w:t>
      </w:r>
    </w:p>
    <w:p w14:paraId="13754469" w14:textId="77777777" w:rsidR="00F606AB" w:rsidRPr="00F606AB" w:rsidRDefault="00F606AB" w:rsidP="00F606AB">
      <w:pPr>
        <w:jc w:val="both"/>
        <w:rPr>
          <w:rFonts w:ascii="Arial" w:hAnsi="Arial" w:cs="Arial"/>
          <w:i/>
        </w:rPr>
      </w:pPr>
      <w:r w:rsidRPr="00F606AB">
        <w:rPr>
          <w:rFonts w:ascii="Arial" w:hAnsi="Arial" w:cs="Arial"/>
          <w:b/>
          <w:iCs/>
        </w:rPr>
        <w:t>Right to restriction of processing</w:t>
      </w:r>
      <w:r w:rsidRPr="00F606AB">
        <w:rPr>
          <w:rFonts w:ascii="Arial" w:hAnsi="Arial" w:cs="Arial"/>
          <w:b/>
          <w:i/>
        </w:rPr>
        <w:t>:</w:t>
      </w:r>
    </w:p>
    <w:p w14:paraId="45D875FB" w14:textId="27DDF351" w:rsidR="00953B7B" w:rsidRPr="00F606AB" w:rsidRDefault="00F606AB" w:rsidP="00F606AB">
      <w:pPr>
        <w:rPr>
          <w:rStyle w:val="fontstyle01"/>
          <w:rFonts w:ascii="Arial" w:hAnsi="Arial" w:cs="Arial"/>
          <w:color w:val="auto"/>
        </w:rPr>
      </w:pPr>
      <w:proofErr w:type="gramStart"/>
      <w:r w:rsidRPr="00F606AB">
        <w:rPr>
          <w:rFonts w:ascii="Arial" w:hAnsi="Arial" w:cs="Arial"/>
        </w:rPr>
        <w:t>At the written request of the data subject, the data controller shall restrict data processing where one of the following applies:</w:t>
      </w:r>
      <w:r w:rsidRPr="00F606AB">
        <w:rPr>
          <w:rFonts w:ascii="Arial" w:hAnsi="Arial" w:cs="Arial"/>
        </w:rPr>
        <w:br/>
        <w:t>a) the accuracy of the personal data is contested by the data subject, in which case the restriction applies for a period enabling the data controller to verify the accuracy of the personal data;</w:t>
      </w:r>
      <w:r w:rsidRPr="00F606AB">
        <w:rPr>
          <w:rFonts w:ascii="Arial" w:hAnsi="Arial" w:cs="Arial"/>
        </w:rPr>
        <w:br/>
        <w:t>b) the processing is unlawful and the data subject opposes the erasure of the personal data and requests the restriction of their use instead;</w:t>
      </w:r>
      <w:r w:rsidRPr="00F606AB">
        <w:rPr>
          <w:rFonts w:ascii="Arial" w:hAnsi="Arial" w:cs="Arial"/>
        </w:rPr>
        <w:br/>
        <w:t>c) the data controller no longer needs the personal data for the purposes of the processing, but they are required by the data subject</w:t>
      </w:r>
      <w:proofErr w:type="gramEnd"/>
      <w:r w:rsidRPr="00F606AB">
        <w:rPr>
          <w:rFonts w:ascii="Arial" w:hAnsi="Arial" w:cs="Arial"/>
        </w:rPr>
        <w:t xml:space="preserve"> for the establishment, exercise, or defense of legal claims.</w:t>
      </w:r>
      <w:r w:rsidRPr="00F606AB">
        <w:rPr>
          <w:rFonts w:ascii="Arial" w:hAnsi="Arial" w:cs="Arial"/>
        </w:rPr>
        <w:br/>
        <w:t>In the request for the restriction of data processing, the specific reason for requesting the restriction must also be indicated.</w:t>
      </w:r>
    </w:p>
    <w:p w14:paraId="6D867CE9" w14:textId="77777777" w:rsidR="00F606AB" w:rsidRPr="00F606AB" w:rsidRDefault="00F606AB" w:rsidP="00F606AB">
      <w:pPr>
        <w:jc w:val="both"/>
        <w:rPr>
          <w:rFonts w:ascii="Arial" w:hAnsi="Arial" w:cs="Arial"/>
          <w:b/>
          <w:bCs/>
        </w:rPr>
      </w:pPr>
      <w:r w:rsidRPr="00F606AB">
        <w:rPr>
          <w:rFonts w:ascii="Arial" w:hAnsi="Arial" w:cs="Arial"/>
          <w:b/>
          <w:bCs/>
        </w:rPr>
        <w:t>Right to object:</w:t>
      </w:r>
    </w:p>
    <w:p w14:paraId="10A04C95" w14:textId="625865CF" w:rsidR="00953B7B" w:rsidRPr="00F606AB" w:rsidRDefault="00F606AB" w:rsidP="00F606AB">
      <w:pPr>
        <w:jc w:val="both"/>
        <w:rPr>
          <w:rStyle w:val="fontstyle01"/>
          <w:rFonts w:ascii="Arial" w:hAnsi="Arial" w:cs="Arial"/>
          <w:b/>
          <w:bCs/>
          <w:color w:val="auto"/>
        </w:rPr>
      </w:pPr>
      <w:r w:rsidRPr="00F606AB">
        <w:rPr>
          <w:rFonts w:ascii="Arial" w:hAnsi="Arial" w:cs="Arial"/>
        </w:rPr>
        <w:t>You shall have the right to object, on grounds relating to your particular situation, to the processing of your personal data based on the balancing of legitimate interests. In this case, the University shall review the processing of your data carried out under the legal basis of legitimate interest, and if your request is found to be justified, your personal data will be erased. You will be informed of the outcome of the review in all cases</w:t>
      </w:r>
      <w:r w:rsidRPr="00F606AB">
        <w:rPr>
          <w:rFonts w:ascii="Arial" w:hAnsi="Arial" w:cs="Arial"/>
        </w:rPr>
        <w:t>.</w:t>
      </w:r>
    </w:p>
    <w:p w14:paraId="7A6FAF37" w14:textId="77777777" w:rsidR="00F606AB" w:rsidRPr="00F606AB" w:rsidRDefault="00F606AB" w:rsidP="00F606AB">
      <w:pPr>
        <w:jc w:val="both"/>
        <w:rPr>
          <w:rFonts w:ascii="Arial" w:hAnsi="Arial" w:cs="Arial"/>
          <w:b/>
          <w:bCs/>
          <w:iCs/>
        </w:rPr>
      </w:pPr>
      <w:r w:rsidRPr="00F606AB">
        <w:rPr>
          <w:rFonts w:ascii="Arial" w:hAnsi="Arial" w:cs="Arial"/>
          <w:b/>
          <w:bCs/>
          <w:iCs/>
        </w:rPr>
        <w:t>Right to withdraw voluntary consent:</w:t>
      </w:r>
    </w:p>
    <w:p w14:paraId="48F947ED" w14:textId="717396DE" w:rsidR="00F606AB" w:rsidRPr="00F606AB" w:rsidRDefault="00F606AB" w:rsidP="00F606AB">
      <w:pPr>
        <w:jc w:val="both"/>
        <w:rPr>
          <w:rFonts w:ascii="Arial" w:hAnsi="Arial" w:cs="Arial"/>
          <w:b/>
          <w:bCs/>
          <w:iCs/>
        </w:rPr>
      </w:pPr>
      <w:r w:rsidRPr="00F606AB">
        <w:rPr>
          <w:rFonts w:ascii="Arial" w:hAnsi="Arial" w:cs="Arial"/>
          <w:b/>
          <w:i/>
        </w:rPr>
        <w:br/>
      </w:r>
      <w:r w:rsidRPr="00F606AB">
        <w:rPr>
          <w:rFonts w:ascii="Arial" w:hAnsi="Arial" w:cs="Arial"/>
          <w:iCs/>
        </w:rPr>
        <w:t>Consent given for data processing may be withdrawn at any time. In the event of the withdrawal of your consent, you may also request the erasure of your uploaded data. The withdrawal of consent shall not affect the lawfulness of processing based on consent before its withdrawal.</w:t>
      </w:r>
    </w:p>
    <w:p w14:paraId="3411CC99" w14:textId="77777777" w:rsidR="008C4D07" w:rsidRPr="00F606AB" w:rsidRDefault="008C4D07" w:rsidP="00F606AB">
      <w:pPr>
        <w:jc w:val="both"/>
        <w:rPr>
          <w:rStyle w:val="fontstyle01"/>
          <w:rFonts w:ascii="Arial" w:hAnsi="Arial" w:cs="Arial"/>
          <w:b/>
          <w:i/>
        </w:rPr>
      </w:pPr>
    </w:p>
    <w:p w14:paraId="6A738E7E" w14:textId="77777777" w:rsidR="00F606AB" w:rsidRPr="00F606AB" w:rsidRDefault="00F606AB" w:rsidP="00F606AB">
      <w:pPr>
        <w:spacing w:line="283" w:lineRule="auto"/>
        <w:jc w:val="both"/>
        <w:rPr>
          <w:rFonts w:ascii="Arial" w:eastAsia="Arial" w:hAnsi="Arial" w:cs="Arial"/>
          <w:b/>
          <w:color w:val="1B1B1B"/>
          <w:lang w:eastAsia="hu-HU"/>
        </w:rPr>
      </w:pPr>
      <w:r w:rsidRPr="00F606AB">
        <w:rPr>
          <w:rFonts w:ascii="Arial" w:eastAsia="Arial" w:hAnsi="Arial" w:cs="Arial"/>
          <w:b/>
          <w:color w:val="1B1B1B"/>
          <w:lang w:eastAsia="hu-HU"/>
        </w:rPr>
        <w:t xml:space="preserve">Common rules of practice: </w:t>
      </w:r>
    </w:p>
    <w:p w14:paraId="6E2E6817"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The University shall, without undie delay, provide information in written form, in an accessible format, within one month of the reception of the application, on the measure taken in response to the application, or on its rejection and reason</w:t>
      </w:r>
      <w:proofErr w:type="gramStart"/>
      <w:r w:rsidRPr="00F606AB">
        <w:rPr>
          <w:rFonts w:ascii="Arial" w:eastAsia="Arial" w:hAnsi="Arial" w:cs="Arial"/>
          <w:color w:val="1B1B1B"/>
          <w:lang w:eastAsia="hu-HU"/>
        </w:rPr>
        <w:t>.If</w:t>
      </w:r>
      <w:proofErr w:type="gramEnd"/>
      <w:r w:rsidRPr="00F606AB">
        <w:rPr>
          <w:rFonts w:ascii="Arial" w:eastAsia="Arial" w:hAnsi="Arial" w:cs="Arial"/>
          <w:color w:val="1B1B1B"/>
          <w:lang w:eastAsia="hu-HU"/>
        </w:rPr>
        <w:t xml:space="preserve"> necessary, taking into account the complexity of the application and the number of applications, this period may be enxtended by a further two months.</w:t>
      </w:r>
    </w:p>
    <w:p w14:paraId="5D13C737" w14:textId="77777777" w:rsidR="00E4224B" w:rsidRPr="00F606AB" w:rsidRDefault="00E4224B" w:rsidP="00F606AB">
      <w:pPr>
        <w:jc w:val="both"/>
        <w:rPr>
          <w:rStyle w:val="fontstyle01"/>
          <w:rFonts w:ascii="Arial" w:hAnsi="Arial" w:cs="Arial"/>
        </w:rPr>
      </w:pPr>
    </w:p>
    <w:p w14:paraId="3F8BA365" w14:textId="77777777" w:rsidR="00F606AB" w:rsidRPr="00F606AB" w:rsidRDefault="00E4224B" w:rsidP="00F606AB">
      <w:pPr>
        <w:spacing w:line="283" w:lineRule="auto"/>
        <w:jc w:val="both"/>
        <w:rPr>
          <w:rFonts w:ascii="Arial" w:eastAsia="Arial" w:hAnsi="Arial" w:cs="Arial"/>
          <w:b/>
          <w:color w:val="1B1B1B"/>
          <w:lang w:eastAsia="hu-HU"/>
        </w:rPr>
      </w:pPr>
      <w:r w:rsidRPr="00F606AB">
        <w:rPr>
          <w:rStyle w:val="fontstyle01"/>
          <w:rFonts w:ascii="Arial" w:hAnsi="Arial" w:cs="Arial"/>
          <w:b/>
        </w:rPr>
        <w:t xml:space="preserve">8. </w:t>
      </w:r>
      <w:r w:rsidR="00F606AB" w:rsidRPr="00F606AB">
        <w:rPr>
          <w:rFonts w:ascii="Arial" w:hAnsi="Arial" w:cs="Arial"/>
          <w:b/>
        </w:rPr>
        <w:t xml:space="preserve">Your </w:t>
      </w:r>
      <w:r w:rsidR="00F606AB" w:rsidRPr="00F606AB">
        <w:rPr>
          <w:rFonts w:ascii="Arial" w:eastAsia="Arial" w:hAnsi="Arial" w:cs="Arial"/>
          <w:b/>
          <w:color w:val="1B1B1B"/>
          <w:lang w:eastAsia="hu-HU"/>
        </w:rPr>
        <w:t>law enforcement options:</w:t>
      </w:r>
    </w:p>
    <w:p w14:paraId="6B082764"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If you consider that the data processing is unlawful, you can apply to the Hungarian National Authority for Data Protection and Freedom of Information (NAIH) or a court as follows:</w:t>
      </w:r>
    </w:p>
    <w:p w14:paraId="32DC0F08" w14:textId="77777777" w:rsidR="00F606AB" w:rsidRPr="00F606AB" w:rsidRDefault="00F606AB" w:rsidP="00F606AB">
      <w:pPr>
        <w:spacing w:line="283" w:lineRule="auto"/>
        <w:jc w:val="both"/>
        <w:rPr>
          <w:rFonts w:ascii="Arial" w:eastAsia="Arial" w:hAnsi="Arial" w:cs="Arial"/>
          <w:b/>
          <w:bCs/>
          <w:iCs/>
          <w:color w:val="1B1B1B"/>
          <w:lang w:eastAsia="hu-HU"/>
        </w:rPr>
      </w:pPr>
      <w:r w:rsidRPr="00F606AB">
        <w:rPr>
          <w:rFonts w:ascii="Arial" w:eastAsia="Arial" w:hAnsi="Arial" w:cs="Arial"/>
          <w:b/>
          <w:bCs/>
          <w:iCs/>
          <w:color w:val="1B1B1B"/>
          <w:lang w:eastAsia="hu-HU"/>
        </w:rPr>
        <w:t>Notification of the competent authority</w:t>
      </w:r>
    </w:p>
    <w:p w14:paraId="3F39685E"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If you consider that the processing of your personal data – or the exercise of your rights to access public data or data of public interest – has been infringed or is in danger, you may initiate an investigation with the supervisory authority:</w:t>
      </w:r>
    </w:p>
    <w:p w14:paraId="1865BC69"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Contact information of NAIH:</w:t>
      </w:r>
    </w:p>
    <w:tbl>
      <w:tblPr>
        <w:tblW w:w="0" w:type="auto"/>
        <w:tblLook w:val="04A0" w:firstRow="1" w:lastRow="0" w:firstColumn="1" w:lastColumn="0" w:noHBand="0" w:noVBand="1"/>
      </w:tblPr>
      <w:tblGrid>
        <w:gridCol w:w="4944"/>
        <w:gridCol w:w="3780"/>
      </w:tblGrid>
      <w:tr w:rsidR="00F606AB" w:rsidRPr="00F606AB" w14:paraId="0C04F782" w14:textId="77777777" w:rsidTr="00A6525C">
        <w:tc>
          <w:tcPr>
            <w:tcW w:w="1152" w:type="dxa"/>
            <w:vAlign w:val="center"/>
            <w:hideMark/>
          </w:tcPr>
          <w:p w14:paraId="11F9CEF4"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 xml:space="preserve">address: </w:t>
            </w:r>
            <w:r w:rsidRPr="00F606AB">
              <w:rPr>
                <w:rFonts w:ascii="Arial" w:eastAsia="Arial" w:hAnsi="Arial" w:cs="Arial"/>
                <w:color w:val="1B1B1B"/>
                <w:lang w:eastAsia="hu-HU"/>
              </w:rPr>
              <w:br/>
              <w:t xml:space="preserve">postal address: </w:t>
            </w:r>
          </w:p>
        </w:tc>
        <w:tc>
          <w:tcPr>
            <w:tcW w:w="3780" w:type="dxa"/>
            <w:vAlign w:val="center"/>
            <w:hideMark/>
          </w:tcPr>
          <w:p w14:paraId="37853311"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1055 Budapest, Falk Miksa street 9-11</w:t>
            </w:r>
            <w:r w:rsidRPr="00F606AB">
              <w:rPr>
                <w:rFonts w:ascii="Arial" w:eastAsia="Arial" w:hAnsi="Arial" w:cs="Arial"/>
                <w:color w:val="1B1B1B"/>
                <w:lang w:eastAsia="hu-HU"/>
              </w:rPr>
              <w:br/>
              <w:t>1363 Budapest, Pf.:9.</w:t>
            </w:r>
          </w:p>
        </w:tc>
      </w:tr>
      <w:tr w:rsidR="00F606AB" w:rsidRPr="00F606AB" w14:paraId="4378D911" w14:textId="77777777" w:rsidTr="00A6525C">
        <w:tc>
          <w:tcPr>
            <w:tcW w:w="4944" w:type="dxa"/>
            <w:vAlign w:val="center"/>
            <w:hideMark/>
          </w:tcPr>
          <w:p w14:paraId="3597F205"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 xml:space="preserve">phone number: </w:t>
            </w:r>
          </w:p>
        </w:tc>
        <w:tc>
          <w:tcPr>
            <w:tcW w:w="0" w:type="auto"/>
            <w:vAlign w:val="center"/>
            <w:hideMark/>
          </w:tcPr>
          <w:p w14:paraId="212C81B6"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+36 (1) 391-1400</w:t>
            </w:r>
          </w:p>
        </w:tc>
      </w:tr>
      <w:tr w:rsidR="00F606AB" w:rsidRPr="00F606AB" w14:paraId="7B4E8342" w14:textId="77777777" w:rsidTr="00A6525C">
        <w:tc>
          <w:tcPr>
            <w:tcW w:w="1152" w:type="dxa"/>
            <w:vAlign w:val="center"/>
            <w:hideMark/>
          </w:tcPr>
          <w:p w14:paraId="0E2C32A0"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 xml:space="preserve">fax: </w:t>
            </w:r>
            <w:r w:rsidRPr="00F606AB">
              <w:rPr>
                <w:rFonts w:ascii="Arial" w:eastAsia="Arial" w:hAnsi="Arial" w:cs="Arial"/>
                <w:color w:val="1B1B1B"/>
                <w:lang w:eastAsia="hu-HU"/>
              </w:rPr>
              <w:br/>
              <w:t xml:space="preserve">e-mail address: </w:t>
            </w:r>
            <w:r w:rsidRPr="00F606AB">
              <w:rPr>
                <w:rFonts w:ascii="Arial" w:eastAsia="Arial" w:hAnsi="Arial" w:cs="Arial"/>
                <w:color w:val="1B1B1B"/>
                <w:lang w:eastAsia="hu-HU"/>
              </w:rPr>
              <w:br/>
              <w:t xml:space="preserve">website: </w:t>
            </w:r>
          </w:p>
        </w:tc>
        <w:tc>
          <w:tcPr>
            <w:tcW w:w="3780" w:type="dxa"/>
            <w:vAlign w:val="center"/>
            <w:hideMark/>
          </w:tcPr>
          <w:p w14:paraId="509EE89C"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+36 (1) 391-1400</w:t>
            </w:r>
            <w:r w:rsidRPr="00F606AB">
              <w:rPr>
                <w:rFonts w:ascii="Arial" w:eastAsia="Arial" w:hAnsi="Arial" w:cs="Arial"/>
                <w:color w:val="1B1B1B"/>
                <w:lang w:eastAsia="hu-HU"/>
              </w:rPr>
              <w:br/>
              <w:t>ugyfelszolgalat@naih.hu</w:t>
            </w:r>
            <w:r w:rsidRPr="00F606AB">
              <w:rPr>
                <w:rFonts w:ascii="Arial" w:eastAsia="Arial" w:hAnsi="Arial" w:cs="Arial"/>
                <w:color w:val="1B1B1B"/>
                <w:lang w:eastAsia="hu-HU"/>
              </w:rPr>
              <w:br/>
              <w:t>https://naih.hu/</w:t>
            </w:r>
          </w:p>
        </w:tc>
      </w:tr>
    </w:tbl>
    <w:p w14:paraId="0E0E6BF9" w14:textId="77777777" w:rsidR="00F606AB" w:rsidRPr="00F606AB" w:rsidRDefault="00F606AB" w:rsidP="00F606AB">
      <w:pPr>
        <w:spacing w:line="283" w:lineRule="auto"/>
        <w:jc w:val="both"/>
        <w:rPr>
          <w:rFonts w:ascii="Arial" w:eastAsia="Arial" w:hAnsi="Arial" w:cs="Arial"/>
          <w:color w:val="1B1B1B"/>
          <w:lang w:eastAsia="hu-HU"/>
        </w:rPr>
      </w:pPr>
    </w:p>
    <w:p w14:paraId="5A50DFA2" w14:textId="77777777" w:rsidR="00F606AB" w:rsidRPr="00F606AB" w:rsidRDefault="00F606AB" w:rsidP="00F606AB">
      <w:pPr>
        <w:spacing w:line="283" w:lineRule="auto"/>
        <w:jc w:val="both"/>
        <w:rPr>
          <w:rFonts w:ascii="Arial" w:eastAsia="Arial" w:hAnsi="Arial" w:cs="Arial"/>
          <w:i/>
          <w:color w:val="1B1B1B"/>
          <w:lang w:eastAsia="hu-HU"/>
        </w:rPr>
      </w:pPr>
      <w:r w:rsidRPr="00F606AB">
        <w:rPr>
          <w:rFonts w:ascii="Arial" w:eastAsia="Arial" w:hAnsi="Arial" w:cs="Arial"/>
          <w:i/>
          <w:color w:val="1B1B1B"/>
          <w:lang w:eastAsia="hu-HU"/>
        </w:rPr>
        <w:t>-Initiation of an official procedure</w:t>
      </w:r>
    </w:p>
    <w:p w14:paraId="6BA0422F" w14:textId="77777777" w:rsidR="00F606AB" w:rsidRPr="00F606AB" w:rsidRDefault="00F606AB" w:rsidP="00F606AB">
      <w:pPr>
        <w:spacing w:line="283" w:lineRule="auto"/>
        <w:jc w:val="both"/>
        <w:rPr>
          <w:rFonts w:ascii="Arial" w:eastAsia="Arial" w:hAnsi="Arial" w:cs="Arial"/>
          <w:color w:val="1B1B1B"/>
          <w:lang w:eastAsia="hu-HU"/>
        </w:rPr>
      </w:pPr>
      <w:r w:rsidRPr="00F606AB">
        <w:rPr>
          <w:rFonts w:ascii="Arial" w:eastAsia="Arial" w:hAnsi="Arial" w:cs="Arial"/>
          <w:color w:val="1B1B1B"/>
          <w:lang w:eastAsia="hu-HU"/>
        </w:rPr>
        <w:t xml:space="preserve">If you find the processing of your personal data illegal, you can initiate a civil lawsuit against the Data Controller. In Hungary, such a lawsuit falls within the the jurisdiction of the regional courts. You can find out about the jurisdiction and contact information of the courts on the following website: </w:t>
      </w:r>
      <w:hyperlink r:id="rId8" w:history="1">
        <w:r w:rsidRPr="00F606AB">
          <w:rPr>
            <w:rFonts w:ascii="Arial" w:eastAsia="Arial" w:hAnsi="Arial" w:cs="Arial"/>
            <w:color w:val="0563C1" w:themeColor="hyperlink"/>
            <w:u w:val="single"/>
            <w:lang w:eastAsia="hu-HU"/>
          </w:rPr>
          <w:t>www.birosag.hu</w:t>
        </w:r>
      </w:hyperlink>
      <w:r w:rsidRPr="00F606AB">
        <w:rPr>
          <w:rFonts w:ascii="Arial" w:eastAsia="Arial" w:hAnsi="Arial" w:cs="Arial"/>
          <w:color w:val="1B1B1B"/>
          <w:lang w:eastAsia="hu-HU"/>
        </w:rPr>
        <w:t xml:space="preserve"> </w:t>
      </w:r>
    </w:p>
    <w:p w14:paraId="20DE034B" w14:textId="1E29AAD6" w:rsidR="00BF693A" w:rsidRPr="00F606AB" w:rsidRDefault="00BF693A" w:rsidP="00F606AB">
      <w:pPr>
        <w:jc w:val="both"/>
        <w:rPr>
          <w:rStyle w:val="fontstyle01"/>
          <w:rFonts w:ascii="Arial" w:hAnsi="Arial" w:cs="Arial"/>
        </w:rPr>
      </w:pPr>
    </w:p>
    <w:sectPr w:rsidR="00BF693A" w:rsidRPr="00F606AB" w:rsidSect="00C01292">
      <w:headerReference w:type="default" r:id="rId9"/>
      <w:footerReference w:type="default" r:id="rId10"/>
      <w:pgSz w:w="11906" w:h="16838"/>
      <w:pgMar w:top="1417" w:right="1417" w:bottom="1417" w:left="1417"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58A8E" w14:textId="77777777" w:rsidR="004974F0" w:rsidRDefault="004974F0" w:rsidP="00C01292">
      <w:pPr>
        <w:spacing w:after="0" w:line="240" w:lineRule="auto"/>
      </w:pPr>
      <w:r>
        <w:separator/>
      </w:r>
    </w:p>
  </w:endnote>
  <w:endnote w:type="continuationSeparator" w:id="0">
    <w:p w14:paraId="5D8C042A" w14:textId="77777777" w:rsidR="004974F0" w:rsidRDefault="004974F0" w:rsidP="00C0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MT">
    <w:altName w:val="Times New Roman"/>
    <w:panose1 w:val="00000000000000000000"/>
    <w:charset w:val="00"/>
    <w:family w:val="roman"/>
    <w:notTrueType/>
    <w:pitch w:val="default"/>
  </w:font>
  <w:font w:name="ArialNarrow">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Montserrat">
    <w:panose1 w:val="00000000000000000000"/>
    <w:charset w:val="EE"/>
    <w:family w:val="auto"/>
    <w:pitch w:val="variable"/>
    <w:sig w:usb0="A00002FF" w:usb1="4000247B"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337D8" w14:textId="77777777" w:rsidR="00C01292" w:rsidRPr="00826134" w:rsidRDefault="00C01292" w:rsidP="00C01292">
    <w:pPr>
      <w:pStyle w:val="llb"/>
      <w:ind w:left="425"/>
      <w:rPr>
        <w:rFonts w:ascii="Montserrat" w:hAnsi="Montserrat"/>
      </w:rPr>
    </w:pPr>
    <w:r w:rsidRPr="00826134">
      <w:rPr>
        <w:rFonts w:ascii="Montserrat" w:hAnsi="Montserrat"/>
        <w:b/>
      </w:rPr>
      <w:t>SZÉCHENYI ISTVÁN EGYETEM - UNIVERSITY OF GYŐR</w:t>
    </w:r>
    <w:r w:rsidRPr="00826134">
      <w:rPr>
        <w:rFonts w:ascii="Montserrat" w:hAnsi="Montserrat"/>
      </w:rPr>
      <w:br/>
      <w:t>9026 GYŐR, EGYETEM TÉR 1.</w:t>
    </w:r>
  </w:p>
  <w:p w14:paraId="7AC237A6" w14:textId="77777777" w:rsidR="00C01292" w:rsidRPr="00826134" w:rsidRDefault="00C01292" w:rsidP="00C01292">
    <w:pPr>
      <w:pStyle w:val="llb"/>
      <w:ind w:left="425"/>
      <w:rPr>
        <w:rFonts w:ascii="Montserrat" w:hAnsi="Montserrat"/>
      </w:rPr>
    </w:pPr>
    <w:r w:rsidRPr="00826134">
      <w:rPr>
        <w:rFonts w:ascii="Montserrat" w:hAnsi="Montserrat"/>
      </w:rPr>
      <w:t xml:space="preserve">UNI.SZE.HU   |   </w:t>
    </w:r>
    <w:hyperlink r:id="rId1" w:history="1">
      <w:r w:rsidRPr="00826134">
        <w:rPr>
          <w:rStyle w:val="Hiperhivatkozs"/>
          <w:rFonts w:ascii="Montserrat" w:hAnsi="Montserrat"/>
        </w:rPr>
        <w:t>SZE@SZE.HU</w:t>
      </w:r>
    </w:hyperlink>
    <w:r w:rsidRPr="00826134">
      <w:rPr>
        <w:rFonts w:ascii="Montserrat" w:hAnsi="Montserrat"/>
      </w:rPr>
      <w:t xml:space="preserve">   |   +36 96 503</w:t>
    </w:r>
    <w:r>
      <w:rPr>
        <w:rFonts w:ascii="Montserrat" w:hAnsi="Montserrat"/>
      </w:rPr>
      <w:t> </w:t>
    </w:r>
    <w:r w:rsidRPr="00826134">
      <w:rPr>
        <w:rFonts w:ascii="Montserrat" w:hAnsi="Montserrat"/>
      </w:rPr>
      <w:t>400</w:t>
    </w:r>
  </w:p>
  <w:p w14:paraId="07DDE7E0" w14:textId="77777777" w:rsidR="00C01292" w:rsidRDefault="00C0129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D07A3" w14:textId="77777777" w:rsidR="004974F0" w:rsidRDefault="004974F0" w:rsidP="00C01292">
      <w:pPr>
        <w:spacing w:after="0" w:line="240" w:lineRule="auto"/>
      </w:pPr>
      <w:r>
        <w:separator/>
      </w:r>
    </w:p>
  </w:footnote>
  <w:footnote w:type="continuationSeparator" w:id="0">
    <w:p w14:paraId="795E31A7" w14:textId="77777777" w:rsidR="004974F0" w:rsidRDefault="004974F0" w:rsidP="00C01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2A432" w14:textId="77777777" w:rsidR="00C01292" w:rsidRDefault="00C01292">
    <w:pPr>
      <w:pStyle w:val="lfej"/>
    </w:pPr>
    <w:r>
      <w:rPr>
        <w:noProof/>
        <w:lang w:eastAsia="hu-HU"/>
      </w:rPr>
      <w:drawing>
        <wp:anchor distT="0" distB="0" distL="114300" distR="114300" simplePos="0" relativeHeight="251659264" behindDoc="1" locked="0" layoutInCell="1" allowOverlap="1" wp14:anchorId="7555C698" wp14:editId="76B0A1B6">
          <wp:simplePos x="0" y="0"/>
          <wp:positionH relativeFrom="page">
            <wp:align>right</wp:align>
          </wp:positionH>
          <wp:positionV relativeFrom="paragraph">
            <wp:posOffset>-457835</wp:posOffset>
          </wp:positionV>
          <wp:extent cx="7553325" cy="10680561"/>
          <wp:effectExtent l="0" t="0" r="0" b="6985"/>
          <wp:wrapNone/>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VPAPI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6805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46035"/>
    <w:multiLevelType w:val="multilevel"/>
    <w:tmpl w:val="3FA0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B46A5"/>
    <w:multiLevelType w:val="hybridMultilevel"/>
    <w:tmpl w:val="8F82D70A"/>
    <w:lvl w:ilvl="0" w:tplc="7EDC5544">
      <w:start w:val="7"/>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46160DF"/>
    <w:multiLevelType w:val="hybridMultilevel"/>
    <w:tmpl w:val="0A969336"/>
    <w:lvl w:ilvl="0" w:tplc="2416A1A0">
      <w:start w:val="1"/>
      <w:numFmt w:val="decimal"/>
      <w:lvlText w:val="%1."/>
      <w:lvlJc w:val="left"/>
      <w:pPr>
        <w:ind w:left="244"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1" w:tplc="E0409870">
      <w:start w:val="1"/>
      <w:numFmt w:val="lowerLetter"/>
      <w:lvlText w:val="%2"/>
      <w:lvlJc w:val="left"/>
      <w:pPr>
        <w:ind w:left="10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2" w:tplc="78420C08">
      <w:start w:val="1"/>
      <w:numFmt w:val="lowerRoman"/>
      <w:lvlText w:val="%3"/>
      <w:lvlJc w:val="left"/>
      <w:pPr>
        <w:ind w:left="18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3" w:tplc="EB407A68">
      <w:start w:val="1"/>
      <w:numFmt w:val="decimal"/>
      <w:lvlText w:val="%4"/>
      <w:lvlJc w:val="left"/>
      <w:pPr>
        <w:ind w:left="25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4" w:tplc="4CAAAD0A">
      <w:start w:val="1"/>
      <w:numFmt w:val="lowerLetter"/>
      <w:lvlText w:val="%5"/>
      <w:lvlJc w:val="left"/>
      <w:pPr>
        <w:ind w:left="324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5" w:tplc="E83CF43C">
      <w:start w:val="1"/>
      <w:numFmt w:val="lowerRoman"/>
      <w:lvlText w:val="%6"/>
      <w:lvlJc w:val="left"/>
      <w:pPr>
        <w:ind w:left="396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6" w:tplc="56BE1D58">
      <w:start w:val="1"/>
      <w:numFmt w:val="decimal"/>
      <w:lvlText w:val="%7"/>
      <w:lvlJc w:val="left"/>
      <w:pPr>
        <w:ind w:left="46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7" w:tplc="2A06804E">
      <w:start w:val="1"/>
      <w:numFmt w:val="lowerLetter"/>
      <w:lvlText w:val="%8"/>
      <w:lvlJc w:val="left"/>
      <w:pPr>
        <w:ind w:left="54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8" w:tplc="BBBA3D06">
      <w:start w:val="1"/>
      <w:numFmt w:val="lowerRoman"/>
      <w:lvlText w:val="%9"/>
      <w:lvlJc w:val="left"/>
      <w:pPr>
        <w:ind w:left="61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73DD48AF"/>
    <w:multiLevelType w:val="multilevel"/>
    <w:tmpl w:val="332C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243AB4"/>
    <w:multiLevelType w:val="hybridMultilevel"/>
    <w:tmpl w:val="33D4CCC6"/>
    <w:lvl w:ilvl="0" w:tplc="EFC2A7DC">
      <w:start w:val="8"/>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CE4"/>
    <w:rsid w:val="00036EB1"/>
    <w:rsid w:val="000373BB"/>
    <w:rsid w:val="00060600"/>
    <w:rsid w:val="0006511C"/>
    <w:rsid w:val="00066419"/>
    <w:rsid w:val="000B13AC"/>
    <w:rsid w:val="00122789"/>
    <w:rsid w:val="00211A7F"/>
    <w:rsid w:val="002550AB"/>
    <w:rsid w:val="002B1D82"/>
    <w:rsid w:val="003573EA"/>
    <w:rsid w:val="00362CE4"/>
    <w:rsid w:val="0036757E"/>
    <w:rsid w:val="0040217A"/>
    <w:rsid w:val="00416969"/>
    <w:rsid w:val="00455FF6"/>
    <w:rsid w:val="004954B2"/>
    <w:rsid w:val="004974F0"/>
    <w:rsid w:val="004C6D24"/>
    <w:rsid w:val="00577920"/>
    <w:rsid w:val="005F0C03"/>
    <w:rsid w:val="00643D14"/>
    <w:rsid w:val="006827DA"/>
    <w:rsid w:val="006D56A0"/>
    <w:rsid w:val="0073455F"/>
    <w:rsid w:val="00734621"/>
    <w:rsid w:val="0074487F"/>
    <w:rsid w:val="0080072E"/>
    <w:rsid w:val="00821F95"/>
    <w:rsid w:val="00832917"/>
    <w:rsid w:val="00835E90"/>
    <w:rsid w:val="00836DE2"/>
    <w:rsid w:val="00861FA2"/>
    <w:rsid w:val="00885596"/>
    <w:rsid w:val="0089702B"/>
    <w:rsid w:val="008C4D07"/>
    <w:rsid w:val="008D0725"/>
    <w:rsid w:val="00940F07"/>
    <w:rsid w:val="00953B7B"/>
    <w:rsid w:val="00956CD3"/>
    <w:rsid w:val="009642E2"/>
    <w:rsid w:val="0097491E"/>
    <w:rsid w:val="009A2CC9"/>
    <w:rsid w:val="009D4879"/>
    <w:rsid w:val="009D557E"/>
    <w:rsid w:val="009E2BD3"/>
    <w:rsid w:val="00A02648"/>
    <w:rsid w:val="00A26437"/>
    <w:rsid w:val="00A37E7E"/>
    <w:rsid w:val="00A47D41"/>
    <w:rsid w:val="00AA03C9"/>
    <w:rsid w:val="00AD6077"/>
    <w:rsid w:val="00B65D0C"/>
    <w:rsid w:val="00BF693A"/>
    <w:rsid w:val="00C01292"/>
    <w:rsid w:val="00C518A5"/>
    <w:rsid w:val="00C75CCE"/>
    <w:rsid w:val="00CA6227"/>
    <w:rsid w:val="00CC4C5C"/>
    <w:rsid w:val="00D03352"/>
    <w:rsid w:val="00D177E0"/>
    <w:rsid w:val="00D17CB9"/>
    <w:rsid w:val="00D64D2B"/>
    <w:rsid w:val="00D6687D"/>
    <w:rsid w:val="00DD6C23"/>
    <w:rsid w:val="00E253D5"/>
    <w:rsid w:val="00E4224B"/>
    <w:rsid w:val="00E63EAC"/>
    <w:rsid w:val="00E66526"/>
    <w:rsid w:val="00E7428C"/>
    <w:rsid w:val="00EB20C2"/>
    <w:rsid w:val="00EE54D4"/>
    <w:rsid w:val="00F34AFE"/>
    <w:rsid w:val="00F606A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0F181"/>
  <w15:chartTrackingRefBased/>
  <w15:docId w15:val="{4B6AD874-7C88-4D4E-9C9F-94CC1323C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F0C03"/>
    <w:pPr>
      <w:ind w:left="720"/>
      <w:contextualSpacing/>
    </w:pPr>
  </w:style>
  <w:style w:type="character" w:styleId="Hiperhivatkozs">
    <w:name w:val="Hyperlink"/>
    <w:basedOn w:val="Bekezdsalapbettpusa"/>
    <w:uiPriority w:val="99"/>
    <w:unhideWhenUsed/>
    <w:rsid w:val="00036EB1"/>
    <w:rPr>
      <w:color w:val="0563C1" w:themeColor="hyperlink"/>
      <w:u w:val="single"/>
    </w:rPr>
  </w:style>
  <w:style w:type="character" w:customStyle="1" w:styleId="fontstyle01">
    <w:name w:val="fontstyle01"/>
    <w:basedOn w:val="Bekezdsalapbettpusa"/>
    <w:rsid w:val="00036EB1"/>
    <w:rPr>
      <w:rFonts w:ascii="SymbolMT" w:hAnsi="SymbolMT" w:hint="default"/>
      <w:b w:val="0"/>
      <w:bCs w:val="0"/>
      <w:i w:val="0"/>
      <w:iCs w:val="0"/>
      <w:color w:val="000000"/>
      <w:sz w:val="22"/>
      <w:szCs w:val="22"/>
    </w:rPr>
  </w:style>
  <w:style w:type="character" w:customStyle="1" w:styleId="fontstyle21">
    <w:name w:val="fontstyle21"/>
    <w:basedOn w:val="Bekezdsalapbettpusa"/>
    <w:rsid w:val="00036EB1"/>
    <w:rPr>
      <w:rFonts w:ascii="ArialNarrow" w:hAnsi="ArialNarrow" w:hint="default"/>
      <w:b w:val="0"/>
      <w:bCs w:val="0"/>
      <w:i w:val="0"/>
      <w:iCs w:val="0"/>
      <w:color w:val="000000"/>
      <w:sz w:val="22"/>
      <w:szCs w:val="22"/>
    </w:rPr>
  </w:style>
  <w:style w:type="table" w:styleId="Rcsostblzat">
    <w:name w:val="Table Grid"/>
    <w:basedOn w:val="Normltblzat"/>
    <w:uiPriority w:val="39"/>
    <w:rsid w:val="00036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C01292"/>
    <w:pPr>
      <w:tabs>
        <w:tab w:val="center" w:pos="4536"/>
        <w:tab w:val="right" w:pos="9072"/>
      </w:tabs>
      <w:spacing w:after="0" w:line="240" w:lineRule="auto"/>
    </w:pPr>
  </w:style>
  <w:style w:type="character" w:customStyle="1" w:styleId="lfejChar">
    <w:name w:val="Élőfej Char"/>
    <w:basedOn w:val="Bekezdsalapbettpusa"/>
    <w:link w:val="lfej"/>
    <w:uiPriority w:val="99"/>
    <w:rsid w:val="00C01292"/>
  </w:style>
  <w:style w:type="paragraph" w:styleId="llb">
    <w:name w:val="footer"/>
    <w:basedOn w:val="Norml"/>
    <w:link w:val="llbChar"/>
    <w:uiPriority w:val="99"/>
    <w:unhideWhenUsed/>
    <w:rsid w:val="00C01292"/>
    <w:pPr>
      <w:tabs>
        <w:tab w:val="center" w:pos="4536"/>
        <w:tab w:val="right" w:pos="9072"/>
      </w:tabs>
      <w:spacing w:after="0" w:line="240" w:lineRule="auto"/>
    </w:pPr>
  </w:style>
  <w:style w:type="character" w:customStyle="1" w:styleId="llbChar">
    <w:name w:val="Élőláb Char"/>
    <w:basedOn w:val="Bekezdsalapbettpusa"/>
    <w:link w:val="llb"/>
    <w:uiPriority w:val="99"/>
    <w:rsid w:val="00C01292"/>
  </w:style>
  <w:style w:type="paragraph" w:styleId="Buborkszveg">
    <w:name w:val="Balloon Text"/>
    <w:basedOn w:val="Norml"/>
    <w:link w:val="BuborkszvegChar"/>
    <w:uiPriority w:val="99"/>
    <w:semiHidden/>
    <w:unhideWhenUsed/>
    <w:rsid w:val="00E6652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66526"/>
    <w:rPr>
      <w:rFonts w:ascii="Segoe UI" w:hAnsi="Segoe UI" w:cs="Segoe UI"/>
      <w:sz w:val="18"/>
      <w:szCs w:val="18"/>
    </w:rPr>
  </w:style>
  <w:style w:type="character" w:styleId="Jegyzethivatkozs">
    <w:name w:val="annotation reference"/>
    <w:basedOn w:val="Bekezdsalapbettpusa"/>
    <w:uiPriority w:val="99"/>
    <w:semiHidden/>
    <w:unhideWhenUsed/>
    <w:rsid w:val="00B65D0C"/>
    <w:rPr>
      <w:sz w:val="16"/>
      <w:szCs w:val="16"/>
    </w:rPr>
  </w:style>
  <w:style w:type="paragraph" w:styleId="Jegyzetszveg">
    <w:name w:val="annotation text"/>
    <w:basedOn w:val="Norml"/>
    <w:link w:val="JegyzetszvegChar"/>
    <w:uiPriority w:val="99"/>
    <w:semiHidden/>
    <w:unhideWhenUsed/>
    <w:rsid w:val="00B65D0C"/>
    <w:pPr>
      <w:spacing w:line="240" w:lineRule="auto"/>
    </w:pPr>
    <w:rPr>
      <w:sz w:val="20"/>
      <w:szCs w:val="20"/>
    </w:rPr>
  </w:style>
  <w:style w:type="character" w:customStyle="1" w:styleId="JegyzetszvegChar">
    <w:name w:val="Jegyzetszöveg Char"/>
    <w:basedOn w:val="Bekezdsalapbettpusa"/>
    <w:link w:val="Jegyzetszveg"/>
    <w:uiPriority w:val="99"/>
    <w:semiHidden/>
    <w:rsid w:val="00B65D0C"/>
    <w:rPr>
      <w:sz w:val="20"/>
      <w:szCs w:val="20"/>
    </w:rPr>
  </w:style>
  <w:style w:type="paragraph" w:styleId="Megjegyzstrgya">
    <w:name w:val="annotation subject"/>
    <w:basedOn w:val="Jegyzetszveg"/>
    <w:next w:val="Jegyzetszveg"/>
    <w:link w:val="MegjegyzstrgyaChar"/>
    <w:uiPriority w:val="99"/>
    <w:semiHidden/>
    <w:unhideWhenUsed/>
    <w:rsid w:val="00B65D0C"/>
    <w:rPr>
      <w:b/>
      <w:bCs/>
    </w:rPr>
  </w:style>
  <w:style w:type="character" w:customStyle="1" w:styleId="MegjegyzstrgyaChar">
    <w:name w:val="Megjegyzés tárgya Char"/>
    <w:basedOn w:val="JegyzetszvegChar"/>
    <w:link w:val="Megjegyzstrgya"/>
    <w:uiPriority w:val="99"/>
    <w:semiHidden/>
    <w:rsid w:val="00B65D0C"/>
    <w:rPr>
      <w:b/>
      <w:bCs/>
      <w:sz w:val="20"/>
      <w:szCs w:val="20"/>
    </w:rPr>
  </w:style>
  <w:style w:type="paragraph" w:styleId="NormlWeb">
    <w:name w:val="Normal (Web)"/>
    <w:basedOn w:val="Norml"/>
    <w:uiPriority w:val="99"/>
    <w:unhideWhenUsed/>
    <w:rsid w:val="00D17CB9"/>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9716">
      <w:bodyDiv w:val="1"/>
      <w:marLeft w:val="0"/>
      <w:marRight w:val="0"/>
      <w:marTop w:val="0"/>
      <w:marBottom w:val="0"/>
      <w:divBdr>
        <w:top w:val="none" w:sz="0" w:space="0" w:color="auto"/>
        <w:left w:val="none" w:sz="0" w:space="0" w:color="auto"/>
        <w:bottom w:val="none" w:sz="0" w:space="0" w:color="auto"/>
        <w:right w:val="none" w:sz="0" w:space="0" w:color="auto"/>
      </w:divBdr>
    </w:div>
    <w:div w:id="61484765">
      <w:bodyDiv w:val="1"/>
      <w:marLeft w:val="0"/>
      <w:marRight w:val="0"/>
      <w:marTop w:val="0"/>
      <w:marBottom w:val="0"/>
      <w:divBdr>
        <w:top w:val="none" w:sz="0" w:space="0" w:color="auto"/>
        <w:left w:val="none" w:sz="0" w:space="0" w:color="auto"/>
        <w:bottom w:val="none" w:sz="0" w:space="0" w:color="auto"/>
        <w:right w:val="none" w:sz="0" w:space="0" w:color="auto"/>
      </w:divBdr>
    </w:div>
    <w:div w:id="101150091">
      <w:bodyDiv w:val="1"/>
      <w:marLeft w:val="0"/>
      <w:marRight w:val="0"/>
      <w:marTop w:val="0"/>
      <w:marBottom w:val="0"/>
      <w:divBdr>
        <w:top w:val="none" w:sz="0" w:space="0" w:color="auto"/>
        <w:left w:val="none" w:sz="0" w:space="0" w:color="auto"/>
        <w:bottom w:val="none" w:sz="0" w:space="0" w:color="auto"/>
        <w:right w:val="none" w:sz="0" w:space="0" w:color="auto"/>
      </w:divBdr>
    </w:div>
    <w:div w:id="109739995">
      <w:bodyDiv w:val="1"/>
      <w:marLeft w:val="0"/>
      <w:marRight w:val="0"/>
      <w:marTop w:val="0"/>
      <w:marBottom w:val="0"/>
      <w:divBdr>
        <w:top w:val="none" w:sz="0" w:space="0" w:color="auto"/>
        <w:left w:val="none" w:sz="0" w:space="0" w:color="auto"/>
        <w:bottom w:val="none" w:sz="0" w:space="0" w:color="auto"/>
        <w:right w:val="none" w:sz="0" w:space="0" w:color="auto"/>
      </w:divBdr>
    </w:div>
    <w:div w:id="691301833">
      <w:bodyDiv w:val="1"/>
      <w:marLeft w:val="0"/>
      <w:marRight w:val="0"/>
      <w:marTop w:val="0"/>
      <w:marBottom w:val="0"/>
      <w:divBdr>
        <w:top w:val="none" w:sz="0" w:space="0" w:color="auto"/>
        <w:left w:val="none" w:sz="0" w:space="0" w:color="auto"/>
        <w:bottom w:val="none" w:sz="0" w:space="0" w:color="auto"/>
        <w:right w:val="none" w:sz="0" w:space="0" w:color="auto"/>
      </w:divBdr>
    </w:div>
    <w:div w:id="724110148">
      <w:bodyDiv w:val="1"/>
      <w:marLeft w:val="0"/>
      <w:marRight w:val="0"/>
      <w:marTop w:val="0"/>
      <w:marBottom w:val="0"/>
      <w:divBdr>
        <w:top w:val="none" w:sz="0" w:space="0" w:color="auto"/>
        <w:left w:val="none" w:sz="0" w:space="0" w:color="auto"/>
        <w:bottom w:val="none" w:sz="0" w:space="0" w:color="auto"/>
        <w:right w:val="none" w:sz="0" w:space="0" w:color="auto"/>
      </w:divBdr>
    </w:div>
    <w:div w:id="922648368">
      <w:bodyDiv w:val="1"/>
      <w:marLeft w:val="0"/>
      <w:marRight w:val="0"/>
      <w:marTop w:val="0"/>
      <w:marBottom w:val="0"/>
      <w:divBdr>
        <w:top w:val="none" w:sz="0" w:space="0" w:color="auto"/>
        <w:left w:val="none" w:sz="0" w:space="0" w:color="auto"/>
        <w:bottom w:val="none" w:sz="0" w:space="0" w:color="auto"/>
        <w:right w:val="none" w:sz="0" w:space="0" w:color="auto"/>
      </w:divBdr>
    </w:div>
    <w:div w:id="925767130">
      <w:bodyDiv w:val="1"/>
      <w:marLeft w:val="0"/>
      <w:marRight w:val="0"/>
      <w:marTop w:val="0"/>
      <w:marBottom w:val="0"/>
      <w:divBdr>
        <w:top w:val="none" w:sz="0" w:space="0" w:color="auto"/>
        <w:left w:val="none" w:sz="0" w:space="0" w:color="auto"/>
        <w:bottom w:val="none" w:sz="0" w:space="0" w:color="auto"/>
        <w:right w:val="none" w:sz="0" w:space="0" w:color="auto"/>
      </w:divBdr>
    </w:div>
    <w:div w:id="1311055653">
      <w:bodyDiv w:val="1"/>
      <w:marLeft w:val="0"/>
      <w:marRight w:val="0"/>
      <w:marTop w:val="0"/>
      <w:marBottom w:val="0"/>
      <w:divBdr>
        <w:top w:val="none" w:sz="0" w:space="0" w:color="auto"/>
        <w:left w:val="none" w:sz="0" w:space="0" w:color="auto"/>
        <w:bottom w:val="none" w:sz="0" w:space="0" w:color="auto"/>
        <w:right w:val="none" w:sz="0" w:space="0" w:color="auto"/>
      </w:divBdr>
    </w:div>
    <w:div w:id="1648631261">
      <w:bodyDiv w:val="1"/>
      <w:marLeft w:val="0"/>
      <w:marRight w:val="0"/>
      <w:marTop w:val="0"/>
      <w:marBottom w:val="0"/>
      <w:divBdr>
        <w:top w:val="none" w:sz="0" w:space="0" w:color="auto"/>
        <w:left w:val="none" w:sz="0" w:space="0" w:color="auto"/>
        <w:bottom w:val="none" w:sz="0" w:space="0" w:color="auto"/>
        <w:right w:val="none" w:sz="0" w:space="0" w:color="auto"/>
      </w:divBdr>
    </w:div>
    <w:div w:id="1767458351">
      <w:bodyDiv w:val="1"/>
      <w:marLeft w:val="0"/>
      <w:marRight w:val="0"/>
      <w:marTop w:val="0"/>
      <w:marBottom w:val="0"/>
      <w:divBdr>
        <w:top w:val="none" w:sz="0" w:space="0" w:color="auto"/>
        <w:left w:val="none" w:sz="0" w:space="0" w:color="auto"/>
        <w:bottom w:val="none" w:sz="0" w:space="0" w:color="auto"/>
        <w:right w:val="none" w:sz="0" w:space="0" w:color="auto"/>
      </w:divBdr>
    </w:div>
    <w:div w:id="191543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rosag.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ZE@SZE.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E5B9A-0836-432F-BF77-ED87F7FD4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1297</Words>
  <Characters>8952</Characters>
  <Application>Microsoft Office Word</Application>
  <DocSecurity>4</DocSecurity>
  <Lines>74</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Pőcze Péter</dc:creator>
  <cp:keywords/>
  <dc:description/>
  <cp:lastModifiedBy>Horváth Hanna</cp:lastModifiedBy>
  <cp:revision>2</cp:revision>
  <dcterms:created xsi:type="dcterms:W3CDTF">2026-08-12T10:36:00Z</dcterms:created>
  <dcterms:modified xsi:type="dcterms:W3CDTF">2026-08-12T10:36:00Z</dcterms:modified>
</cp:coreProperties>
</file>